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4E" w:rsidRDefault="00C221AF">
      <w:pPr>
        <w:pStyle w:val="Ttulo1"/>
        <w:jc w:val="center"/>
        <w:rPr>
          <w:b w:val="0"/>
        </w:rPr>
      </w:pPr>
      <w:r>
        <w:t>Universidade Estadual de Campinas - Unicamp Instituto de Geociências - IG</w:t>
      </w:r>
    </w:p>
    <w:p w:rsidR="008C044E" w:rsidRDefault="00C221AF">
      <w:pPr>
        <w:spacing w:before="12"/>
        <w:jc w:val="center"/>
        <w:rPr>
          <w:b/>
          <w:sz w:val="26"/>
          <w:szCs w:val="26"/>
        </w:rPr>
      </w:pPr>
      <w:r>
        <w:rPr>
          <w:b/>
          <w:sz w:val="26"/>
          <w:szCs w:val="26"/>
        </w:rPr>
        <w:t>Programa de Pós-Graduação em Geografia</w:t>
      </w:r>
    </w:p>
    <w:p w:rsidR="008C044E" w:rsidRDefault="00C221AF">
      <w:pPr>
        <w:spacing w:before="12"/>
        <w:jc w:val="center"/>
        <w:rPr>
          <w:b/>
          <w:sz w:val="26"/>
          <w:szCs w:val="26"/>
        </w:rPr>
      </w:pPr>
      <w:r>
        <w:rPr>
          <w:b/>
          <w:sz w:val="26"/>
          <w:szCs w:val="26"/>
        </w:rPr>
        <w:t>Áreas de Concentração em Análise Ambiental e Dinâmica Territorial</w:t>
      </w:r>
    </w:p>
    <w:p w:rsidR="008C044E" w:rsidRDefault="008C044E">
      <w:pPr>
        <w:spacing w:before="12"/>
        <w:jc w:val="center"/>
        <w:rPr>
          <w:b/>
          <w:sz w:val="26"/>
          <w:szCs w:val="26"/>
        </w:rPr>
      </w:pPr>
    </w:p>
    <w:p w:rsidR="008C044E" w:rsidRDefault="00C221AF">
      <w:pPr>
        <w:ind w:left="101"/>
        <w:rPr>
          <w:sz w:val="20"/>
          <w:szCs w:val="20"/>
        </w:rPr>
      </w:pPr>
      <w:r>
        <w:rPr>
          <w:noProof/>
          <w:sz w:val="20"/>
          <w:szCs w:val="20"/>
        </w:rPr>
        <mc:AlternateContent>
          <mc:Choice Requires="wpg">
            <w:drawing>
              <wp:inline distT="0" distB="0" distL="0" distR="0">
                <wp:extent cx="6094730" cy="809625"/>
                <wp:effectExtent l="0" t="0" r="0" b="0"/>
                <wp:docPr id="36" name="Retângulo 36"/>
                <wp:cNvGraphicFramePr/>
                <a:graphic xmlns:a="http://schemas.openxmlformats.org/drawingml/2006/main">
                  <a:graphicData uri="http://schemas.microsoft.com/office/word/2010/wordprocessingShape">
                    <wps:wsp>
                      <wps:cNvSpPr/>
                      <wps:spPr>
                        <a:xfrm>
                          <a:off x="2303398" y="3379950"/>
                          <a:ext cx="6085205" cy="800100"/>
                        </a:xfrm>
                        <a:prstGeom prst="rect">
                          <a:avLst/>
                        </a:prstGeom>
                        <a:solidFill>
                          <a:srgbClr val="FDE9D8"/>
                        </a:solidFill>
                        <a:ln>
                          <a:noFill/>
                        </a:ln>
                      </wps:spPr>
                      <wps:txbx>
                        <w:txbxContent>
                          <w:p w:rsidR="008C044E" w:rsidRDefault="00C221AF">
                            <w:pPr>
                              <w:spacing w:before="8" w:line="315" w:lineRule="auto"/>
                              <w:jc w:val="center"/>
                              <w:textDirection w:val="btLr"/>
                            </w:pPr>
                            <w:r>
                              <w:rPr>
                                <w:b/>
                                <w:color w:val="000000"/>
                                <w:sz w:val="26"/>
                              </w:rPr>
                              <w:t>EDITAL DE SELEÇÃO</w:t>
                            </w:r>
                          </w:p>
                          <w:p w:rsidR="008C044E" w:rsidRDefault="00C221AF">
                            <w:pPr>
                              <w:spacing w:before="8" w:line="315" w:lineRule="auto"/>
                              <w:jc w:val="center"/>
                              <w:textDirection w:val="btLr"/>
                            </w:pPr>
                            <w:r>
                              <w:rPr>
                                <w:b/>
                                <w:color w:val="000000"/>
                                <w:sz w:val="26"/>
                              </w:rPr>
                              <w:t>AOS CURSOS DE MESTRADO E DOUTORADO</w:t>
                            </w:r>
                          </w:p>
                          <w:p w:rsidR="008C044E" w:rsidRDefault="00C221AF">
                            <w:pPr>
                              <w:spacing w:before="8" w:line="315" w:lineRule="auto"/>
                              <w:jc w:val="center"/>
                              <w:textDirection w:val="btLr"/>
                            </w:pPr>
                            <w:r>
                              <w:rPr>
                                <w:b/>
                                <w:color w:val="000000"/>
                                <w:sz w:val="26"/>
                              </w:rPr>
                              <w:t>2023 (ENTRADA - PRIMEIRO SEMESTRE)</w:t>
                            </w:r>
                          </w:p>
                          <w:p w:rsidR="008C044E" w:rsidRDefault="008C044E">
                            <w:pPr>
                              <w:spacing w:before="8" w:line="315" w:lineRule="auto"/>
                              <w:jc w:val="center"/>
                              <w:textDirection w:val="btLr"/>
                            </w:pP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4730" cy="809625"/>
                <wp:effectExtent b="0" l="0" r="0" t="0"/>
                <wp:docPr id="3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094730" cy="809625"/>
                        </a:xfrm>
                        <a:prstGeom prst="rect"/>
                        <a:ln/>
                      </pic:spPr>
                    </pic:pic>
                  </a:graphicData>
                </a:graphic>
              </wp:inline>
            </w:drawing>
          </mc:Fallback>
        </mc:AlternateContent>
      </w:r>
    </w:p>
    <w:p w:rsidR="008C044E" w:rsidRDefault="008C044E">
      <w:pPr>
        <w:spacing w:before="2"/>
        <w:rPr>
          <w:b/>
          <w:sz w:val="31"/>
          <w:szCs w:val="31"/>
        </w:rPr>
      </w:pPr>
    </w:p>
    <w:p w:rsidR="008C044E" w:rsidRDefault="00C221AF">
      <w:pPr>
        <w:jc w:val="both"/>
        <w:rPr>
          <w:color w:val="000000"/>
          <w:sz w:val="24"/>
          <w:szCs w:val="24"/>
        </w:rPr>
      </w:pPr>
      <w:r>
        <w:rPr>
          <w:sz w:val="24"/>
          <w:szCs w:val="24"/>
        </w:rPr>
        <w:t>O Programa de Pós-Graduação em Geografia do Instituto de Geociências da Universidade Estadual de Campinas, por meio do presente edital, considerando o disposto na Deliberação CONSU A-10/2015, de 11 de agosto de 2015, e</w:t>
      </w:r>
      <w:r>
        <w:rPr>
          <w:sz w:val="24"/>
          <w:szCs w:val="24"/>
        </w:rPr>
        <w:t xml:space="preserve"> a Informação CCPG n. 001/2017, de </w:t>
      </w:r>
      <w:proofErr w:type="gramStart"/>
      <w:r>
        <w:rPr>
          <w:sz w:val="24"/>
          <w:szCs w:val="24"/>
        </w:rPr>
        <w:t>8</w:t>
      </w:r>
      <w:proofErr w:type="gramEnd"/>
      <w:r>
        <w:rPr>
          <w:sz w:val="24"/>
          <w:szCs w:val="24"/>
        </w:rPr>
        <w:t xml:space="preserve"> de fevereiro de 2017, torna pública a abertura das inscrições para os cursos de Mestrado e Doutorado em Geografia para ingresso no primeiro semestre de </w:t>
      </w:r>
      <w:r>
        <w:rPr>
          <w:color w:val="000000"/>
          <w:sz w:val="24"/>
          <w:szCs w:val="24"/>
        </w:rPr>
        <w:t>2023.</w:t>
      </w:r>
    </w:p>
    <w:p w:rsidR="008C044E" w:rsidRDefault="008C044E">
      <w:pPr>
        <w:widowControl/>
        <w:pBdr>
          <w:top w:val="nil"/>
          <w:left w:val="nil"/>
          <w:bottom w:val="nil"/>
          <w:right w:val="nil"/>
          <w:between w:val="nil"/>
        </w:pBdr>
        <w:rPr>
          <w:rFonts w:ascii="Arial" w:eastAsia="Arial" w:hAnsi="Arial" w:cs="Arial"/>
          <w:color w:val="000000"/>
          <w:sz w:val="24"/>
          <w:szCs w:val="24"/>
        </w:rPr>
      </w:pPr>
    </w:p>
    <w:p w:rsidR="008C044E" w:rsidRDefault="00C221AF">
      <w:pPr>
        <w:pBdr>
          <w:top w:val="nil"/>
          <w:left w:val="nil"/>
          <w:bottom w:val="nil"/>
          <w:right w:val="nil"/>
          <w:between w:val="nil"/>
        </w:pBdr>
        <w:tabs>
          <w:tab w:val="left" w:pos="599"/>
        </w:tabs>
        <w:ind w:right="121"/>
        <w:jc w:val="both"/>
        <w:rPr>
          <w:color w:val="000000"/>
          <w:sz w:val="24"/>
          <w:szCs w:val="24"/>
        </w:rPr>
      </w:pPr>
      <w:r>
        <w:rPr>
          <w:color w:val="000000"/>
          <w:sz w:val="24"/>
          <w:szCs w:val="24"/>
        </w:rPr>
        <w:t xml:space="preserve">O processo seletivo prevê reserva de vagas no mestrado e no doutorado para </w:t>
      </w:r>
      <w:proofErr w:type="gramStart"/>
      <w:r>
        <w:rPr>
          <w:color w:val="000000"/>
          <w:sz w:val="24"/>
          <w:szCs w:val="24"/>
        </w:rPr>
        <w:t>candidatos(</w:t>
      </w:r>
      <w:proofErr w:type="gramEnd"/>
      <w:r>
        <w:rPr>
          <w:color w:val="000000"/>
          <w:sz w:val="24"/>
          <w:szCs w:val="24"/>
        </w:rPr>
        <w:t xml:space="preserve">as) autodeclarados(as) indígenas, negros(as) (pretos(as) e pardos(as)), de acordo com o estabelecido no </w:t>
      </w:r>
      <w:r>
        <w:rPr>
          <w:b/>
          <w:color w:val="000000"/>
          <w:sz w:val="24"/>
          <w:szCs w:val="24"/>
        </w:rPr>
        <w:t>Item III</w:t>
      </w:r>
      <w:r>
        <w:rPr>
          <w:color w:val="000000"/>
          <w:sz w:val="24"/>
          <w:szCs w:val="24"/>
        </w:rPr>
        <w:t xml:space="preserve">. </w:t>
      </w:r>
      <w:proofErr w:type="gramStart"/>
      <w:r>
        <w:rPr>
          <w:color w:val="000000"/>
          <w:sz w:val="24"/>
          <w:szCs w:val="24"/>
        </w:rPr>
        <w:t>Esses(</w:t>
      </w:r>
      <w:proofErr w:type="gramEnd"/>
      <w:r>
        <w:rPr>
          <w:color w:val="000000"/>
          <w:sz w:val="24"/>
          <w:szCs w:val="24"/>
        </w:rPr>
        <w:t xml:space="preserve">as) candidatos(as) serão denominados de </w:t>
      </w:r>
      <w:r>
        <w:rPr>
          <w:b/>
          <w:color w:val="000000"/>
          <w:sz w:val="24"/>
          <w:szCs w:val="24"/>
        </w:rPr>
        <w:t>optantes</w:t>
      </w:r>
      <w:r>
        <w:rPr>
          <w:color w:val="000000"/>
          <w:sz w:val="24"/>
          <w:szCs w:val="24"/>
        </w:rPr>
        <w:t xml:space="preserve">, </w:t>
      </w:r>
      <w:r>
        <w:rPr>
          <w:color w:val="000000"/>
          <w:sz w:val="24"/>
          <w:szCs w:val="24"/>
        </w:rPr>
        <w:t xml:space="preserve">devendo necessariamente entregar a </w:t>
      </w:r>
      <w:proofErr w:type="spellStart"/>
      <w:r>
        <w:rPr>
          <w:color w:val="000000"/>
          <w:sz w:val="24"/>
          <w:szCs w:val="24"/>
        </w:rPr>
        <w:t>autodeclaração</w:t>
      </w:r>
      <w:proofErr w:type="spellEnd"/>
      <w:r>
        <w:rPr>
          <w:color w:val="000000"/>
          <w:sz w:val="24"/>
          <w:szCs w:val="24"/>
        </w:rPr>
        <w:t xml:space="preserve"> conforme </w:t>
      </w:r>
      <w:r>
        <w:rPr>
          <w:b/>
          <w:color w:val="000000"/>
          <w:sz w:val="24"/>
          <w:szCs w:val="24"/>
        </w:rPr>
        <w:t xml:space="preserve">Anexo 2 </w:t>
      </w:r>
      <w:r>
        <w:rPr>
          <w:color w:val="000000"/>
          <w:sz w:val="24"/>
          <w:szCs w:val="24"/>
        </w:rPr>
        <w:t xml:space="preserve">e indicar sua opção por cotas no formulário de inscrição. No caso dessas vagas não serem preenchidas por </w:t>
      </w:r>
      <w:proofErr w:type="gramStart"/>
      <w:r>
        <w:rPr>
          <w:color w:val="000000"/>
          <w:sz w:val="24"/>
          <w:szCs w:val="24"/>
        </w:rPr>
        <w:t>candidatos(</w:t>
      </w:r>
      <w:proofErr w:type="gramEnd"/>
      <w:r>
        <w:rPr>
          <w:color w:val="000000"/>
          <w:sz w:val="24"/>
          <w:szCs w:val="24"/>
        </w:rPr>
        <w:t>as) indígenas, negros(as) (pretos(as) e pardos(as)), elas poderão ofereci</w:t>
      </w:r>
      <w:r>
        <w:rPr>
          <w:color w:val="000000"/>
          <w:sz w:val="24"/>
          <w:szCs w:val="24"/>
        </w:rPr>
        <w:t>das a candidatos(as) aprovados por ampla concorrência.</w:t>
      </w:r>
    </w:p>
    <w:p w:rsidR="008C044E" w:rsidRDefault="008C044E">
      <w:pPr>
        <w:jc w:val="both"/>
        <w:rPr>
          <w:color w:val="000000"/>
          <w:sz w:val="24"/>
          <w:szCs w:val="24"/>
        </w:rPr>
      </w:pPr>
    </w:p>
    <w:p w:rsidR="008C044E" w:rsidRDefault="008C044E">
      <w:pPr>
        <w:jc w:val="both"/>
        <w:rPr>
          <w:color w:val="000000"/>
          <w:sz w:val="20"/>
          <w:szCs w:val="20"/>
        </w:rPr>
      </w:pPr>
    </w:p>
    <w:p w:rsidR="008C044E" w:rsidRDefault="00C221AF">
      <w:pPr>
        <w:ind w:left="101"/>
        <w:rPr>
          <w:color w:val="000000"/>
          <w:sz w:val="20"/>
          <w:szCs w:val="20"/>
        </w:rPr>
      </w:pPr>
      <w:r>
        <w:rPr>
          <w:noProof/>
          <w:color w:val="000000"/>
          <w:sz w:val="20"/>
          <w:szCs w:val="20"/>
        </w:rPr>
        <mc:AlternateContent>
          <mc:Choice Requires="wpg">
            <w:drawing>
              <wp:inline distT="0" distB="0" distL="0" distR="0">
                <wp:extent cx="6104255" cy="205105"/>
                <wp:effectExtent l="0" t="0" r="0" b="0"/>
                <wp:docPr id="35" name="Retângulo 35"/>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r>
                              <w:rPr>
                                <w:b/>
                                <w:color w:val="000000"/>
                                <w:sz w:val="24"/>
                              </w:rPr>
                              <w:t>I - DAS INSCRIÇÕES</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3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104255" cy="205105"/>
                        </a:xfrm>
                        <a:prstGeom prst="rect"/>
                        <a:ln/>
                      </pic:spPr>
                    </pic:pic>
                  </a:graphicData>
                </a:graphic>
              </wp:inline>
            </w:drawing>
          </mc:Fallback>
        </mc:AlternateContent>
      </w:r>
    </w:p>
    <w:p w:rsidR="008C044E" w:rsidRDefault="008C044E">
      <w:pPr>
        <w:spacing w:before="7"/>
        <w:rPr>
          <w:color w:val="000000"/>
          <w:sz w:val="24"/>
          <w:szCs w:val="24"/>
        </w:rPr>
      </w:pPr>
    </w:p>
    <w:p w:rsidR="008C044E" w:rsidRDefault="00C221AF">
      <w:pPr>
        <w:ind w:left="101"/>
        <w:rPr>
          <w:color w:val="000000"/>
          <w:sz w:val="20"/>
          <w:szCs w:val="20"/>
        </w:rPr>
      </w:pPr>
      <w:r>
        <w:rPr>
          <w:noProof/>
          <w:color w:val="000000"/>
          <w:sz w:val="20"/>
          <w:szCs w:val="20"/>
        </w:rPr>
        <mc:AlternateContent>
          <mc:Choice Requires="wps">
            <w:drawing>
              <wp:inline distT="0" distB="0" distL="0" distR="0">
                <wp:extent cx="6174906" cy="472274"/>
                <wp:effectExtent l="0" t="0" r="0" b="0"/>
                <wp:docPr id="38" name="Retângulo 38"/>
                <wp:cNvGraphicFramePr/>
                <a:graphic xmlns:a="http://schemas.openxmlformats.org/drawingml/2006/main">
                  <a:graphicData uri="http://schemas.microsoft.com/office/word/2010/wordprocessingShape">
                    <wps:wsp>
                      <wps:cNvSpPr/>
                      <wps:spPr>
                        <a:xfrm>
                          <a:off x="2268072" y="3553388"/>
                          <a:ext cx="6155856" cy="453224"/>
                        </a:xfrm>
                        <a:prstGeom prst="rect">
                          <a:avLst/>
                        </a:prstGeom>
                        <a:solidFill>
                          <a:srgbClr val="FDE9D8"/>
                        </a:solidFill>
                        <a:ln>
                          <a:noFill/>
                        </a:ln>
                      </wps:spPr>
                      <wps:txbx>
                        <w:txbxContent>
                          <w:p w:rsidR="008C044E" w:rsidRDefault="00C221AF">
                            <w:pPr>
                              <w:spacing w:before="6" w:line="285" w:lineRule="auto"/>
                              <w:ind w:left="29" w:firstLine="58"/>
                              <w:textDirection w:val="btLr"/>
                            </w:pPr>
                            <w:r>
                              <w:rPr>
                                <w:b/>
                                <w:i/>
                                <w:color w:val="000000"/>
                                <w:sz w:val="24"/>
                              </w:rPr>
                              <w:t xml:space="preserve">INÍCIO DAS INSCRIÇÕES: </w:t>
                            </w:r>
                            <w:r w:rsidR="00535F7F">
                              <w:rPr>
                                <w:b/>
                                <w:i/>
                                <w:color w:val="000000"/>
                                <w:sz w:val="24"/>
                              </w:rPr>
                              <w:t>22</w:t>
                            </w:r>
                            <w:r>
                              <w:rPr>
                                <w:b/>
                                <w:i/>
                                <w:color w:val="000000"/>
                                <w:sz w:val="24"/>
                              </w:rPr>
                              <w:t>/08/2022</w:t>
                            </w:r>
                          </w:p>
                          <w:p w:rsidR="008C044E" w:rsidRDefault="00C221AF">
                            <w:pPr>
                              <w:spacing w:before="6" w:line="285" w:lineRule="auto"/>
                              <w:ind w:left="29" w:firstLine="58"/>
                              <w:textDirection w:val="btLr"/>
                            </w:pPr>
                            <w:r>
                              <w:rPr>
                                <w:b/>
                                <w:i/>
                                <w:color w:val="000000"/>
                                <w:sz w:val="24"/>
                              </w:rPr>
                              <w:t xml:space="preserve">ENCERRAMENTO DAS INSCRIÇÕES: </w:t>
                            </w:r>
                            <w:r w:rsidR="00535F7F">
                              <w:rPr>
                                <w:b/>
                                <w:i/>
                                <w:color w:val="000000"/>
                                <w:sz w:val="24"/>
                              </w:rPr>
                              <w:t>22</w:t>
                            </w:r>
                            <w:bookmarkStart w:id="0" w:name="_GoBack"/>
                            <w:bookmarkEnd w:id="0"/>
                            <w:r>
                              <w:rPr>
                                <w:b/>
                                <w:i/>
                                <w:color w:val="000000"/>
                                <w:sz w:val="24"/>
                              </w:rPr>
                              <w:t xml:space="preserve"> /10/ 2022</w:t>
                            </w:r>
                          </w:p>
                        </w:txbxContent>
                      </wps:txbx>
                      <wps:bodyPr spcFirstLastPara="1" wrap="square" lIns="0" tIns="0" rIns="0" bIns="0" anchor="t" anchorCtr="0">
                        <a:noAutofit/>
                      </wps:bodyPr>
                    </wps:wsp>
                  </a:graphicData>
                </a:graphic>
              </wp:inline>
            </w:drawing>
          </mc:Choice>
          <mc:Fallback>
            <w:pict>
              <v:rect id="Retângulo 38" o:spid="_x0000_s1028" style="width:486.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" fillcolor="#fde9d8" stroked="f">
                <v:textbox inset="0,0,0,0">
                  <w:txbxContent>
                    <w:p w:rsidR="008C044E" w:rsidRDefault="00C221AF">
                      <w:pPr>
                        <w:spacing w:before="6" w:line="285" w:lineRule="auto"/>
                        <w:ind w:left="29" w:firstLine="58"/>
                        <w:textDirection w:val="btLr"/>
                      </w:pPr>
                      <w:r>
                        <w:rPr>
                          <w:b/>
                          <w:i/>
                          <w:color w:val="000000"/>
                          <w:sz w:val="24"/>
                        </w:rPr>
                        <w:t xml:space="preserve">INÍCIO DAS INSCRIÇÕES: </w:t>
                      </w:r>
                      <w:r w:rsidR="00535F7F">
                        <w:rPr>
                          <w:b/>
                          <w:i/>
                          <w:color w:val="000000"/>
                          <w:sz w:val="24"/>
                        </w:rPr>
                        <w:t>22</w:t>
                      </w:r>
                      <w:r>
                        <w:rPr>
                          <w:b/>
                          <w:i/>
                          <w:color w:val="000000"/>
                          <w:sz w:val="24"/>
                        </w:rPr>
                        <w:t>/08/2022</w:t>
                      </w:r>
                    </w:p>
                    <w:p w:rsidR="008C044E" w:rsidRDefault="00C221AF">
                      <w:pPr>
                        <w:spacing w:before="6" w:line="285" w:lineRule="auto"/>
                        <w:ind w:left="29" w:firstLine="58"/>
                        <w:textDirection w:val="btLr"/>
                      </w:pPr>
                      <w:r>
                        <w:rPr>
                          <w:b/>
                          <w:i/>
                          <w:color w:val="000000"/>
                          <w:sz w:val="24"/>
                        </w:rPr>
                        <w:t xml:space="preserve">ENCERRAMENTO DAS INSCRIÇÕES: </w:t>
                      </w:r>
                      <w:r w:rsidR="00535F7F">
                        <w:rPr>
                          <w:b/>
                          <w:i/>
                          <w:color w:val="000000"/>
                          <w:sz w:val="24"/>
                        </w:rPr>
                        <w:t>22</w:t>
                      </w:r>
                      <w:bookmarkStart w:id="1" w:name="_GoBack"/>
                      <w:bookmarkEnd w:id="1"/>
                      <w:r>
                        <w:rPr>
                          <w:b/>
                          <w:i/>
                          <w:color w:val="000000"/>
                          <w:sz w:val="24"/>
                        </w:rPr>
                        <w:t xml:space="preserve"> /10/ 2022</w:t>
                      </w:r>
                    </w:p>
                  </w:txbxContent>
                </v:textbox>
                <w10:anchorlock/>
              </v:rect>
            </w:pict>
          </mc:Fallback>
        </mc:AlternateContent>
      </w:r>
    </w:p>
    <w:p w:rsidR="008C044E" w:rsidRDefault="008C044E">
      <w:pPr>
        <w:ind w:left="130"/>
        <w:jc w:val="both"/>
        <w:rPr>
          <w:color w:val="000000"/>
          <w:sz w:val="24"/>
          <w:szCs w:val="24"/>
        </w:rPr>
      </w:pPr>
    </w:p>
    <w:p w:rsidR="008C044E" w:rsidRDefault="00C221AF">
      <w:pPr>
        <w:ind w:left="130"/>
        <w:jc w:val="both"/>
        <w:rPr>
          <w:color w:val="000000"/>
          <w:sz w:val="24"/>
          <w:szCs w:val="24"/>
        </w:rPr>
      </w:pPr>
      <w:r>
        <w:rPr>
          <w:color w:val="000000"/>
          <w:sz w:val="24"/>
          <w:szCs w:val="24"/>
        </w:rPr>
        <w:t xml:space="preserve">As inscrições serão feitas exclusivamente pelo e-mail da Secretaria de Pós-Graduação do Instituto de Geociências – UNICAMP: </w:t>
      </w:r>
      <w:hyperlink r:id="rId11">
        <w:r>
          <w:rPr>
            <w:color w:val="000000"/>
            <w:sz w:val="24"/>
            <w:szCs w:val="24"/>
            <w:u w:val="single"/>
          </w:rPr>
          <w:t>inscricoespggeografia@unicamp.br</w:t>
        </w:r>
      </w:hyperlink>
      <w:r>
        <w:rPr>
          <w:color w:val="000000"/>
          <w:sz w:val="24"/>
          <w:szCs w:val="24"/>
        </w:rPr>
        <w:t xml:space="preserve"> </w:t>
      </w:r>
    </w:p>
    <w:p w:rsidR="008C044E" w:rsidRDefault="008C044E">
      <w:pPr>
        <w:jc w:val="both"/>
        <w:rPr>
          <w:b/>
          <w:i/>
          <w:color w:val="FF0000"/>
          <w:sz w:val="24"/>
          <w:szCs w:val="24"/>
        </w:rPr>
      </w:pPr>
    </w:p>
    <w:p w:rsidR="008C044E" w:rsidRDefault="00C221AF">
      <w:pPr>
        <w:ind w:left="130"/>
        <w:jc w:val="both"/>
        <w:rPr>
          <w:sz w:val="24"/>
          <w:szCs w:val="24"/>
        </w:rPr>
      </w:pPr>
      <w:r>
        <w:rPr>
          <w:sz w:val="24"/>
          <w:szCs w:val="24"/>
        </w:rPr>
        <w:t>Os professores do Programa com vagas d</w:t>
      </w:r>
      <w:r>
        <w:rPr>
          <w:sz w:val="24"/>
          <w:szCs w:val="24"/>
        </w:rPr>
        <w:t xml:space="preserve">isponíveis e seus temas de interesse para orientação estão descritos no final desse edital no </w:t>
      </w:r>
      <w:r>
        <w:rPr>
          <w:color w:val="000000"/>
          <w:sz w:val="24"/>
          <w:szCs w:val="24"/>
        </w:rPr>
        <w:t xml:space="preserve">Anexo </w:t>
      </w:r>
      <w:proofErr w:type="gramStart"/>
      <w:r>
        <w:rPr>
          <w:color w:val="000000"/>
          <w:sz w:val="24"/>
          <w:szCs w:val="24"/>
        </w:rPr>
        <w:t>1</w:t>
      </w:r>
      <w:proofErr w:type="gramEnd"/>
      <w:r>
        <w:rPr>
          <w:color w:val="000000"/>
          <w:sz w:val="24"/>
          <w:szCs w:val="24"/>
        </w:rPr>
        <w:t xml:space="preserve"> para ampla concorrência e o Anexo 2 para os candidatos optantes pelo sistema de cotas.</w:t>
      </w:r>
    </w:p>
    <w:p w:rsidR="008C044E" w:rsidRDefault="008C044E">
      <w:pPr>
        <w:rPr>
          <w:b/>
          <w:sz w:val="23"/>
          <w:szCs w:val="23"/>
        </w:rPr>
      </w:pPr>
    </w:p>
    <w:p w:rsidR="008C044E" w:rsidRDefault="00C221AF">
      <w:pPr>
        <w:ind w:left="101"/>
        <w:rPr>
          <w:sz w:val="20"/>
          <w:szCs w:val="20"/>
        </w:rPr>
      </w:pPr>
      <w:r>
        <w:rPr>
          <w:noProof/>
          <w:sz w:val="20"/>
          <w:szCs w:val="20"/>
        </w:rPr>
        <mc:AlternateContent>
          <mc:Choice Requires="wpg">
            <w:drawing>
              <wp:inline distT="0" distB="0" distL="0" distR="0">
                <wp:extent cx="6104255" cy="205105"/>
                <wp:effectExtent l="0" t="0" r="0" b="0"/>
                <wp:docPr id="37" name="Retângulo 37"/>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proofErr w:type="spellStart"/>
                            <w:proofErr w:type="gramStart"/>
                            <w:r>
                              <w:rPr>
                                <w:b/>
                                <w:color w:val="000000"/>
                                <w:sz w:val="24"/>
                              </w:rPr>
                              <w:t>ll</w:t>
                            </w:r>
                            <w:proofErr w:type="spellEnd"/>
                            <w:proofErr w:type="gramEnd"/>
                            <w:r>
                              <w:rPr>
                                <w:b/>
                                <w:color w:val="000000"/>
                                <w:sz w:val="24"/>
                              </w:rPr>
                              <w:t xml:space="preserve"> – DA DOCUMENTAÇÃO NECESSÁRIA À INSCRIÇÃO</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3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104255" cy="205105"/>
                        </a:xfrm>
                        <a:prstGeom prst="rect"/>
                        <a:ln/>
                      </pic:spPr>
                    </pic:pic>
                  </a:graphicData>
                </a:graphic>
              </wp:inline>
            </w:drawing>
          </mc:Fallback>
        </mc:AlternateContent>
      </w:r>
    </w:p>
    <w:p w:rsidR="008C044E" w:rsidRDefault="00C221AF">
      <w:pPr>
        <w:spacing w:before="125" w:line="241" w:lineRule="auto"/>
        <w:ind w:left="130" w:right="121"/>
        <w:jc w:val="both"/>
        <w:rPr>
          <w:sz w:val="24"/>
          <w:szCs w:val="24"/>
        </w:rPr>
      </w:pPr>
      <w:r>
        <w:rPr>
          <w:b/>
          <w:sz w:val="24"/>
          <w:szCs w:val="24"/>
        </w:rPr>
        <w:t xml:space="preserve">Só serão aceitas candidaturas que apresentem todos os documentos exigidos </w:t>
      </w:r>
      <w:r>
        <w:rPr>
          <w:sz w:val="24"/>
          <w:szCs w:val="24"/>
        </w:rPr>
        <w:t>nas relações abaixo, em conformidade com os modelos descritos nesta seção. Os documentos poderão estar redigidos em português, espanhol ou inglês.</w:t>
      </w:r>
    </w:p>
    <w:p w:rsidR="008C044E" w:rsidRDefault="008C044E">
      <w:pPr>
        <w:spacing w:before="9"/>
        <w:rPr>
          <w:sz w:val="23"/>
          <w:szCs w:val="23"/>
        </w:rPr>
      </w:pPr>
    </w:p>
    <w:p w:rsidR="008C044E" w:rsidRDefault="00C221AF">
      <w:pPr>
        <w:ind w:left="101"/>
        <w:rPr>
          <w:sz w:val="20"/>
          <w:szCs w:val="20"/>
        </w:rPr>
      </w:pPr>
      <w:r>
        <w:rPr>
          <w:noProof/>
          <w:sz w:val="20"/>
          <w:szCs w:val="20"/>
        </w:rPr>
        <mc:AlternateContent>
          <mc:Choice Requires="wpg">
            <w:drawing>
              <wp:inline distT="0" distB="0" distL="0" distR="0">
                <wp:extent cx="6104255" cy="205105"/>
                <wp:effectExtent l="0" t="0" r="0" b="0"/>
                <wp:docPr id="41" name="Retângulo 41"/>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r>
                              <w:rPr>
                                <w:b/>
                                <w:i/>
                                <w:color w:val="000000"/>
                                <w:sz w:val="24"/>
                                <w:shd w:val="clear" w:color="auto" w:fill="F2DCDB"/>
                              </w:rPr>
                              <w:t>PARA O MESTRADO</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41"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104255" cy="205105"/>
                        </a:xfrm>
                        <a:prstGeom prst="rect"/>
                        <a:ln/>
                      </pic:spPr>
                    </pic:pic>
                  </a:graphicData>
                </a:graphic>
              </wp:inline>
            </w:drawing>
          </mc:Fallback>
        </mc:AlternateContent>
      </w:r>
    </w:p>
    <w:p w:rsidR="008C044E" w:rsidRDefault="00C221AF">
      <w:pPr>
        <w:numPr>
          <w:ilvl w:val="0"/>
          <w:numId w:val="5"/>
        </w:numPr>
        <w:pBdr>
          <w:top w:val="nil"/>
          <w:left w:val="nil"/>
          <w:bottom w:val="nil"/>
          <w:right w:val="nil"/>
          <w:between w:val="nil"/>
        </w:pBdr>
        <w:tabs>
          <w:tab w:val="left" w:pos="700"/>
        </w:tabs>
        <w:spacing w:before="118" w:line="238" w:lineRule="auto"/>
        <w:ind w:right="209" w:firstLine="10"/>
        <w:rPr>
          <w:color w:val="000000"/>
        </w:rPr>
      </w:pPr>
      <w:r>
        <w:rPr>
          <w:color w:val="000000"/>
          <w:sz w:val="24"/>
          <w:szCs w:val="24"/>
        </w:rPr>
        <w:t xml:space="preserve">Ficha de inscrição obrigatória da Diretoria Acadêmica (DAC): o candidato deve acessar o site: </w:t>
      </w:r>
      <w:hyperlink r:id="rId14">
        <w:r>
          <w:rPr>
            <w:color w:val="0000FF"/>
            <w:sz w:val="24"/>
            <w:szCs w:val="24"/>
            <w:u w:val="single"/>
          </w:rPr>
          <w:t>https://sistemas.dac.unicamp.br/siga/i</w:t>
        </w:r>
        <w:r>
          <w:rPr>
            <w:color w:val="0000FF"/>
            <w:sz w:val="24"/>
            <w:szCs w:val="24"/>
            <w:u w:val="single"/>
          </w:rPr>
          <w:t>ngresso/candidato/efetuar_login_candidato.xhtml?code=1497038006922</w:t>
        </w:r>
      </w:hyperlink>
      <w:r>
        <w:rPr>
          <w:color w:val="000000"/>
          <w:sz w:val="24"/>
          <w:szCs w:val="24"/>
        </w:rPr>
        <w:t xml:space="preserve"> </w:t>
      </w:r>
    </w:p>
    <w:p w:rsidR="008C044E" w:rsidRDefault="008C044E">
      <w:pPr>
        <w:widowControl/>
        <w:ind w:left="232" w:right="354"/>
        <w:jc w:val="both"/>
        <w:rPr>
          <w:color w:val="000000"/>
          <w:sz w:val="24"/>
          <w:szCs w:val="24"/>
        </w:rPr>
      </w:pPr>
    </w:p>
    <w:p w:rsidR="008C044E" w:rsidRDefault="00C221AF">
      <w:pPr>
        <w:widowControl/>
        <w:ind w:left="142" w:right="354"/>
        <w:jc w:val="both"/>
        <w:rPr>
          <w:rFonts w:ascii="Times New Roman" w:eastAsia="Times New Roman" w:hAnsi="Times New Roman" w:cs="Times New Roman"/>
          <w:sz w:val="24"/>
          <w:szCs w:val="24"/>
        </w:rPr>
      </w:pPr>
      <w:r>
        <w:rPr>
          <w:color w:val="000000"/>
          <w:sz w:val="24"/>
          <w:szCs w:val="24"/>
        </w:rPr>
        <w:t>Ao terminar de preencher a ficha, clicar no botão “salvar” e em seguida em “imprimir”. Este botão dá a opção de gerar um PDF e este arquivo é que deve ser entregue junto com os demais doc</w:t>
      </w:r>
      <w:r>
        <w:rPr>
          <w:color w:val="000000"/>
          <w:sz w:val="24"/>
          <w:szCs w:val="24"/>
        </w:rPr>
        <w:t>umentos para a inscrição, pois obtém todos os dados necessários.</w:t>
      </w:r>
    </w:p>
    <w:p w:rsidR="008C044E" w:rsidRDefault="00C221AF">
      <w:pPr>
        <w:pBdr>
          <w:top w:val="nil"/>
          <w:left w:val="nil"/>
          <w:bottom w:val="nil"/>
          <w:right w:val="nil"/>
          <w:between w:val="nil"/>
        </w:pBdr>
        <w:tabs>
          <w:tab w:val="left" w:pos="700"/>
        </w:tabs>
        <w:spacing w:before="118" w:line="238" w:lineRule="auto"/>
        <w:ind w:left="142" w:right="209"/>
        <w:jc w:val="both"/>
        <w:rPr>
          <w:color w:val="000000"/>
          <w:sz w:val="24"/>
          <w:szCs w:val="24"/>
        </w:rPr>
      </w:pPr>
      <w:r>
        <w:rPr>
          <w:b/>
          <w:color w:val="FF0000"/>
          <w:sz w:val="24"/>
          <w:szCs w:val="24"/>
        </w:rPr>
        <w:t>ATENÇÃO</w:t>
      </w:r>
      <w:r>
        <w:rPr>
          <w:b/>
          <w:color w:val="000000"/>
          <w:sz w:val="24"/>
          <w:szCs w:val="24"/>
        </w:rPr>
        <w:t>:</w:t>
      </w:r>
      <w:r>
        <w:rPr>
          <w:color w:val="000000"/>
          <w:sz w:val="24"/>
          <w:szCs w:val="24"/>
        </w:rPr>
        <w:t xml:space="preserve"> Observe o status da sua ficha de inscrição. Precisa estar completa (com todos os campos preenchidos). Se estiver incompleta, não será possível a sua aprovação no sistema da DAC após o resultado do processo seletivo.</w:t>
      </w:r>
    </w:p>
    <w:p w:rsidR="008C044E" w:rsidRDefault="00C221AF">
      <w:pPr>
        <w:numPr>
          <w:ilvl w:val="0"/>
          <w:numId w:val="5"/>
        </w:numPr>
        <w:pBdr>
          <w:top w:val="nil"/>
          <w:left w:val="nil"/>
          <w:bottom w:val="nil"/>
          <w:right w:val="nil"/>
          <w:between w:val="nil"/>
        </w:pBdr>
        <w:tabs>
          <w:tab w:val="left" w:pos="700"/>
        </w:tabs>
        <w:spacing w:before="120"/>
        <w:ind w:firstLine="0"/>
        <w:jc w:val="both"/>
        <w:rPr>
          <w:color w:val="000000"/>
        </w:rPr>
      </w:pPr>
      <w:r>
        <w:rPr>
          <w:color w:val="000000"/>
          <w:sz w:val="24"/>
          <w:szCs w:val="24"/>
        </w:rPr>
        <w:t>Formulário de inscrição (documento junt</w:t>
      </w:r>
      <w:r>
        <w:rPr>
          <w:color w:val="000000"/>
          <w:sz w:val="24"/>
          <w:szCs w:val="24"/>
        </w:rPr>
        <w:t>o ao Edital)</w:t>
      </w:r>
    </w:p>
    <w:p w:rsidR="008C044E" w:rsidRDefault="00C221AF">
      <w:pPr>
        <w:numPr>
          <w:ilvl w:val="0"/>
          <w:numId w:val="5"/>
        </w:numPr>
        <w:pBdr>
          <w:top w:val="nil"/>
          <w:left w:val="nil"/>
          <w:bottom w:val="nil"/>
          <w:right w:val="nil"/>
          <w:between w:val="nil"/>
        </w:pBdr>
        <w:tabs>
          <w:tab w:val="left" w:pos="698"/>
        </w:tabs>
        <w:spacing w:before="120"/>
        <w:ind w:left="697" w:hanging="567"/>
        <w:jc w:val="both"/>
      </w:pPr>
      <w:proofErr w:type="gramStart"/>
      <w:r>
        <w:rPr>
          <w:color w:val="000000"/>
          <w:sz w:val="24"/>
          <w:szCs w:val="24"/>
        </w:rPr>
        <w:t>1</w:t>
      </w:r>
      <w:proofErr w:type="gramEnd"/>
      <w:r>
        <w:rPr>
          <w:color w:val="000000"/>
          <w:sz w:val="24"/>
          <w:szCs w:val="24"/>
        </w:rPr>
        <w:t xml:space="preserve"> foto 3x4 recente</w:t>
      </w:r>
    </w:p>
    <w:p w:rsidR="008C044E" w:rsidRDefault="00C221AF">
      <w:pPr>
        <w:numPr>
          <w:ilvl w:val="0"/>
          <w:numId w:val="5"/>
        </w:numPr>
        <w:pBdr>
          <w:top w:val="nil"/>
          <w:left w:val="nil"/>
          <w:bottom w:val="nil"/>
          <w:right w:val="nil"/>
          <w:between w:val="nil"/>
        </w:pBdr>
        <w:tabs>
          <w:tab w:val="left" w:pos="698"/>
        </w:tabs>
        <w:spacing w:before="120"/>
        <w:ind w:left="697" w:hanging="567"/>
        <w:jc w:val="both"/>
        <w:rPr>
          <w:color w:val="000000"/>
          <w:sz w:val="24"/>
          <w:szCs w:val="24"/>
        </w:rPr>
      </w:pPr>
      <w:r>
        <w:rPr>
          <w:color w:val="000000"/>
          <w:sz w:val="24"/>
          <w:szCs w:val="24"/>
        </w:rPr>
        <w:t xml:space="preserve">Curriculum LATTES atualizado e registrado pelo CNPq. Em anexo ao currículo, deverá constar a ficha de pontuação do Currículo (Anexo </w:t>
      </w:r>
      <w:proofErr w:type="gramStart"/>
      <w:r>
        <w:rPr>
          <w:color w:val="000000"/>
          <w:sz w:val="24"/>
          <w:szCs w:val="24"/>
        </w:rPr>
        <w:t>4</w:t>
      </w:r>
      <w:proofErr w:type="gramEnd"/>
      <w:r>
        <w:rPr>
          <w:color w:val="000000"/>
          <w:sz w:val="24"/>
          <w:szCs w:val="24"/>
        </w:rPr>
        <w:t>) e t</w:t>
      </w:r>
      <w:r>
        <w:rPr>
          <w:sz w:val="24"/>
          <w:szCs w:val="24"/>
        </w:rPr>
        <w:t>odos os documentos comprobatórios do currículo no formato PDF.</w:t>
      </w:r>
    </w:p>
    <w:p w:rsidR="008C044E" w:rsidRDefault="00C221AF">
      <w:pPr>
        <w:numPr>
          <w:ilvl w:val="0"/>
          <w:numId w:val="5"/>
        </w:numPr>
        <w:pBdr>
          <w:top w:val="nil"/>
          <w:left w:val="nil"/>
          <w:bottom w:val="nil"/>
          <w:right w:val="nil"/>
          <w:between w:val="nil"/>
        </w:pBdr>
        <w:tabs>
          <w:tab w:val="left" w:pos="698"/>
        </w:tabs>
        <w:spacing w:before="120"/>
        <w:ind w:right="130" w:firstLine="0"/>
        <w:jc w:val="both"/>
        <w:rPr>
          <w:color w:val="000000"/>
        </w:rPr>
      </w:pPr>
      <w:proofErr w:type="gramStart"/>
      <w:r>
        <w:rPr>
          <w:color w:val="000000"/>
          <w:sz w:val="24"/>
          <w:szCs w:val="24"/>
        </w:rPr>
        <w:t>1</w:t>
      </w:r>
      <w:proofErr w:type="gramEnd"/>
      <w:r>
        <w:rPr>
          <w:color w:val="000000"/>
          <w:sz w:val="24"/>
          <w:szCs w:val="24"/>
        </w:rPr>
        <w:t xml:space="preserve"> cópia do Histórico Escolar da Graduação </w:t>
      </w:r>
    </w:p>
    <w:p w:rsidR="008C044E" w:rsidRDefault="00C221AF">
      <w:pPr>
        <w:numPr>
          <w:ilvl w:val="0"/>
          <w:numId w:val="5"/>
        </w:numPr>
        <w:pBdr>
          <w:top w:val="nil"/>
          <w:left w:val="nil"/>
          <w:bottom w:val="nil"/>
          <w:right w:val="nil"/>
          <w:between w:val="nil"/>
        </w:pBdr>
        <w:tabs>
          <w:tab w:val="left" w:pos="698"/>
        </w:tabs>
        <w:spacing w:before="120"/>
        <w:ind w:right="130" w:firstLine="0"/>
        <w:jc w:val="both"/>
        <w:rPr>
          <w:color w:val="000000"/>
        </w:rPr>
      </w:pPr>
      <w:proofErr w:type="gramStart"/>
      <w:r>
        <w:rPr>
          <w:color w:val="000000"/>
          <w:sz w:val="24"/>
          <w:szCs w:val="24"/>
        </w:rPr>
        <w:t>1</w:t>
      </w:r>
      <w:proofErr w:type="gramEnd"/>
      <w:r>
        <w:rPr>
          <w:color w:val="000000"/>
          <w:sz w:val="24"/>
          <w:szCs w:val="24"/>
        </w:rPr>
        <w:t xml:space="preserve"> Cópia do Diploma de Graduação; na ausência do diploma de graduação, é obrigatória a apresentação do Certificado de Conclusão do Curso ou declaração emitida pela Universidade de origem informando a data da colaçã</w:t>
      </w:r>
      <w:r>
        <w:rPr>
          <w:color w:val="000000"/>
          <w:sz w:val="24"/>
          <w:szCs w:val="24"/>
        </w:rPr>
        <w:t xml:space="preserve">o de grau. </w:t>
      </w:r>
    </w:p>
    <w:p w:rsidR="008C044E" w:rsidRDefault="00C221AF">
      <w:pPr>
        <w:numPr>
          <w:ilvl w:val="0"/>
          <w:numId w:val="5"/>
        </w:numPr>
        <w:pBdr>
          <w:top w:val="nil"/>
          <w:left w:val="nil"/>
          <w:bottom w:val="nil"/>
          <w:right w:val="nil"/>
          <w:between w:val="nil"/>
        </w:pBdr>
        <w:tabs>
          <w:tab w:val="left" w:pos="700"/>
        </w:tabs>
        <w:spacing w:before="120"/>
        <w:ind w:right="119" w:firstLine="0"/>
        <w:jc w:val="both"/>
        <w:rPr>
          <w:color w:val="000000"/>
        </w:rPr>
      </w:pPr>
      <w:proofErr w:type="gramStart"/>
      <w:r>
        <w:rPr>
          <w:color w:val="000000"/>
          <w:sz w:val="24"/>
          <w:szCs w:val="24"/>
        </w:rPr>
        <w:t>1</w:t>
      </w:r>
      <w:proofErr w:type="gramEnd"/>
      <w:r>
        <w:rPr>
          <w:color w:val="000000"/>
          <w:sz w:val="24"/>
          <w:szCs w:val="24"/>
        </w:rPr>
        <w:t xml:space="preserve"> cópia do projeto de pesquisa.</w:t>
      </w:r>
    </w:p>
    <w:p w:rsidR="008C044E" w:rsidRDefault="00C221AF">
      <w:pPr>
        <w:numPr>
          <w:ilvl w:val="0"/>
          <w:numId w:val="5"/>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Cópia do CPF e RG </w:t>
      </w:r>
    </w:p>
    <w:p w:rsidR="008C044E" w:rsidRDefault="00C221AF">
      <w:pPr>
        <w:numPr>
          <w:ilvl w:val="0"/>
          <w:numId w:val="5"/>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Comprovante de endereço em caso de residência no exterior </w:t>
      </w:r>
    </w:p>
    <w:p w:rsidR="008C044E" w:rsidRDefault="00C221AF">
      <w:pPr>
        <w:numPr>
          <w:ilvl w:val="0"/>
          <w:numId w:val="5"/>
        </w:numPr>
        <w:pBdr>
          <w:top w:val="nil"/>
          <w:left w:val="nil"/>
          <w:bottom w:val="nil"/>
          <w:right w:val="nil"/>
          <w:between w:val="nil"/>
        </w:pBdr>
        <w:tabs>
          <w:tab w:val="left" w:pos="700"/>
        </w:tabs>
        <w:spacing w:before="120"/>
        <w:ind w:left="709" w:right="119"/>
        <w:jc w:val="both"/>
        <w:rPr>
          <w:color w:val="000000"/>
          <w:highlight w:val="yellow"/>
        </w:rPr>
      </w:pPr>
      <w:r>
        <w:rPr>
          <w:color w:val="000000"/>
          <w:sz w:val="24"/>
          <w:szCs w:val="24"/>
          <w:highlight w:val="yellow"/>
        </w:rPr>
        <w:t xml:space="preserve">Atestado de Exame de Proficiência: </w:t>
      </w:r>
      <w:r>
        <w:rPr>
          <w:b/>
          <w:color w:val="000000"/>
          <w:sz w:val="24"/>
          <w:szCs w:val="24"/>
          <w:highlight w:val="yellow"/>
        </w:rPr>
        <w:t>Excepcionalmente</w:t>
      </w:r>
      <w:r>
        <w:rPr>
          <w:color w:val="000000"/>
          <w:sz w:val="24"/>
          <w:szCs w:val="24"/>
          <w:highlight w:val="yellow"/>
        </w:rPr>
        <w:t xml:space="preserve">, em virtude da Pandemia do </w:t>
      </w:r>
      <w:proofErr w:type="spellStart"/>
      <w:r>
        <w:rPr>
          <w:color w:val="000000"/>
          <w:sz w:val="24"/>
          <w:szCs w:val="24"/>
          <w:highlight w:val="yellow"/>
        </w:rPr>
        <w:t>Covid</w:t>
      </w:r>
      <w:proofErr w:type="spellEnd"/>
      <w:r>
        <w:rPr>
          <w:color w:val="000000"/>
          <w:sz w:val="24"/>
          <w:szCs w:val="24"/>
          <w:highlight w:val="yellow"/>
        </w:rPr>
        <w:t xml:space="preserve"> 19, no processo de seleção a que se refere este Edital, </w:t>
      </w:r>
      <w:r>
        <w:rPr>
          <w:b/>
          <w:color w:val="000000"/>
          <w:sz w:val="24"/>
          <w:szCs w:val="24"/>
          <w:highlight w:val="yellow"/>
        </w:rPr>
        <w:t>não será obrigatória a apresentação do atestado de proficiência de língua estrangeira no ato da inscrição</w:t>
      </w:r>
      <w:r>
        <w:rPr>
          <w:color w:val="000000"/>
          <w:sz w:val="24"/>
          <w:szCs w:val="24"/>
          <w:highlight w:val="yellow"/>
        </w:rPr>
        <w:t>, podendo ser entregue para os alunos de mestrado e de doutor</w:t>
      </w:r>
      <w:r>
        <w:rPr>
          <w:color w:val="000000"/>
          <w:sz w:val="24"/>
          <w:szCs w:val="24"/>
          <w:highlight w:val="yellow"/>
        </w:rPr>
        <w:t xml:space="preserve">ado até 12 (doze) meses após a matrícula. Os candidatos também poderão entregar a proficiência na inscrição. Para ambas as situações serão aceitos os atestados realizados pelo CEL/UNICAMP ou </w:t>
      </w:r>
      <w:proofErr w:type="gramStart"/>
      <w:r>
        <w:rPr>
          <w:color w:val="000000"/>
          <w:sz w:val="24"/>
          <w:szCs w:val="24"/>
          <w:highlight w:val="yellow"/>
        </w:rPr>
        <w:t>Atestado de proficiência emitidos por Universidades Públicas Bras</w:t>
      </w:r>
      <w:r>
        <w:rPr>
          <w:color w:val="000000"/>
          <w:sz w:val="24"/>
          <w:szCs w:val="24"/>
          <w:highlight w:val="yellow"/>
        </w:rPr>
        <w:t>ileiras (com validade de 02 anos a partir da data de emissão), em que conste “aprovado” ou similar</w:t>
      </w:r>
      <w:proofErr w:type="gramEnd"/>
      <w:r>
        <w:rPr>
          <w:color w:val="000000"/>
          <w:sz w:val="24"/>
          <w:szCs w:val="24"/>
          <w:highlight w:val="yellow"/>
        </w:rPr>
        <w:t xml:space="preserve">. Também serão aceitos os seguintes atestados: </w:t>
      </w:r>
      <w:r>
        <w:rPr>
          <w:b/>
          <w:color w:val="000000"/>
          <w:sz w:val="24"/>
          <w:szCs w:val="24"/>
          <w:highlight w:val="yellow"/>
          <w:u w:val="single"/>
        </w:rPr>
        <w:t>i) inglês</w:t>
      </w:r>
      <w:r>
        <w:rPr>
          <w:color w:val="000000"/>
          <w:sz w:val="24"/>
          <w:szCs w:val="24"/>
          <w:highlight w:val="yellow"/>
        </w:rPr>
        <w:t xml:space="preserve">: TOEFL IBT (com escore mínimo de 71 pontos - validade de </w:t>
      </w:r>
      <w:proofErr w:type="gramStart"/>
      <w:r>
        <w:rPr>
          <w:color w:val="000000"/>
          <w:sz w:val="24"/>
          <w:szCs w:val="24"/>
          <w:highlight w:val="yellow"/>
        </w:rPr>
        <w:t>2</w:t>
      </w:r>
      <w:proofErr w:type="gramEnd"/>
      <w:r>
        <w:rPr>
          <w:color w:val="000000"/>
          <w:sz w:val="24"/>
          <w:szCs w:val="24"/>
          <w:highlight w:val="yellow"/>
        </w:rPr>
        <w:t xml:space="preserve"> dois anos); TOEFL ITP (com score mínimo de</w:t>
      </w:r>
      <w:r>
        <w:rPr>
          <w:color w:val="000000"/>
          <w:sz w:val="24"/>
          <w:szCs w:val="24"/>
          <w:highlight w:val="yellow"/>
        </w:rPr>
        <w:t xml:space="preserve"> 527 pontos - validade de 2 dois anos); Cambridge </w:t>
      </w:r>
      <w:proofErr w:type="spellStart"/>
      <w:r>
        <w:rPr>
          <w:color w:val="000000"/>
          <w:sz w:val="24"/>
          <w:szCs w:val="24"/>
          <w:highlight w:val="yellow"/>
        </w:rPr>
        <w:t>Exam</w:t>
      </w:r>
      <w:proofErr w:type="spellEnd"/>
      <w:r>
        <w:rPr>
          <w:color w:val="000000"/>
          <w:sz w:val="24"/>
          <w:szCs w:val="24"/>
          <w:highlight w:val="yellow"/>
        </w:rPr>
        <w:t xml:space="preserve"> (CPE/C2: </w:t>
      </w:r>
      <w:proofErr w:type="spellStart"/>
      <w:r>
        <w:rPr>
          <w:color w:val="000000"/>
          <w:sz w:val="24"/>
          <w:szCs w:val="24"/>
          <w:highlight w:val="yellow"/>
        </w:rPr>
        <w:t>Proficiency</w:t>
      </w:r>
      <w:proofErr w:type="spellEnd"/>
      <w:r>
        <w:rPr>
          <w:color w:val="000000"/>
          <w:sz w:val="24"/>
          <w:szCs w:val="24"/>
          <w:highlight w:val="yellow"/>
        </w:rPr>
        <w:t xml:space="preserve">; CAE/C1: </w:t>
      </w:r>
      <w:proofErr w:type="spellStart"/>
      <w:r>
        <w:rPr>
          <w:color w:val="000000"/>
          <w:sz w:val="24"/>
          <w:szCs w:val="24"/>
          <w:highlight w:val="yellow"/>
        </w:rPr>
        <w:t>Advanced</w:t>
      </w:r>
      <w:proofErr w:type="spellEnd"/>
      <w:r>
        <w:rPr>
          <w:color w:val="000000"/>
          <w:sz w:val="24"/>
          <w:szCs w:val="24"/>
          <w:highlight w:val="yellow"/>
        </w:rPr>
        <w:t xml:space="preserve">; FCE/B2: </w:t>
      </w:r>
      <w:proofErr w:type="spellStart"/>
      <w:r>
        <w:rPr>
          <w:color w:val="000000"/>
          <w:sz w:val="24"/>
          <w:szCs w:val="24"/>
          <w:highlight w:val="yellow"/>
        </w:rPr>
        <w:t>First</w:t>
      </w:r>
      <w:proofErr w:type="spellEnd"/>
      <w:r>
        <w:rPr>
          <w:color w:val="000000"/>
          <w:sz w:val="24"/>
          <w:szCs w:val="24"/>
          <w:highlight w:val="yellow"/>
        </w:rPr>
        <w:t xml:space="preserve"> - sem prazo de validade); IELTS TS (com nível/</w:t>
      </w:r>
      <w:proofErr w:type="spellStart"/>
      <w:r>
        <w:rPr>
          <w:color w:val="000000"/>
          <w:sz w:val="24"/>
          <w:szCs w:val="24"/>
          <w:highlight w:val="yellow"/>
        </w:rPr>
        <w:t>band</w:t>
      </w:r>
      <w:proofErr w:type="spellEnd"/>
      <w:r>
        <w:rPr>
          <w:color w:val="000000"/>
          <w:sz w:val="24"/>
          <w:szCs w:val="24"/>
          <w:highlight w:val="yellow"/>
        </w:rPr>
        <w:t xml:space="preserve"> mínimo de 6 pontos - validade de  2 dois anos); </w:t>
      </w:r>
      <w:proofErr w:type="spellStart"/>
      <w:r>
        <w:rPr>
          <w:b/>
          <w:color w:val="000000"/>
          <w:sz w:val="24"/>
          <w:szCs w:val="24"/>
          <w:highlight w:val="yellow"/>
          <w:u w:val="single"/>
        </w:rPr>
        <w:t>ii</w:t>
      </w:r>
      <w:proofErr w:type="spellEnd"/>
      <w:r>
        <w:rPr>
          <w:b/>
          <w:color w:val="000000"/>
          <w:sz w:val="24"/>
          <w:szCs w:val="24"/>
          <w:highlight w:val="yellow"/>
          <w:u w:val="single"/>
        </w:rPr>
        <w:t>) espanhol:</w:t>
      </w:r>
      <w:r>
        <w:rPr>
          <w:color w:val="000000"/>
          <w:sz w:val="24"/>
          <w:szCs w:val="24"/>
          <w:highlight w:val="yellow"/>
        </w:rPr>
        <w:t xml:space="preserve"> serão aceitos os certificados DELE</w:t>
      </w:r>
      <w:r>
        <w:rPr>
          <w:color w:val="000000"/>
          <w:sz w:val="24"/>
          <w:szCs w:val="24"/>
          <w:highlight w:val="yellow"/>
        </w:rPr>
        <w:t xml:space="preserve"> (nível mínimo de B2 - sem prazo de validade) e SIELE (nível mínimo de C1 – validade de 5 anos); </w:t>
      </w:r>
      <w:proofErr w:type="spellStart"/>
      <w:r>
        <w:rPr>
          <w:b/>
          <w:color w:val="000000"/>
          <w:sz w:val="24"/>
          <w:szCs w:val="24"/>
          <w:highlight w:val="yellow"/>
          <w:u w:val="single"/>
        </w:rPr>
        <w:t>iii</w:t>
      </w:r>
      <w:proofErr w:type="spellEnd"/>
      <w:r>
        <w:rPr>
          <w:b/>
          <w:color w:val="000000"/>
          <w:sz w:val="24"/>
          <w:szCs w:val="24"/>
          <w:highlight w:val="yellow"/>
          <w:u w:val="single"/>
        </w:rPr>
        <w:t>) para o francês:</w:t>
      </w:r>
      <w:r>
        <w:rPr>
          <w:color w:val="000000"/>
          <w:sz w:val="24"/>
          <w:szCs w:val="24"/>
          <w:highlight w:val="yellow"/>
        </w:rPr>
        <w:t xml:space="preserve"> serão aceitos os exames DELF (com nota mínima de B2 - sem prazo de validade), e DALF (nota mínima de </w:t>
      </w:r>
      <w:proofErr w:type="gramStart"/>
      <w:r>
        <w:rPr>
          <w:color w:val="000000"/>
          <w:sz w:val="24"/>
          <w:szCs w:val="24"/>
          <w:highlight w:val="yellow"/>
        </w:rPr>
        <w:t>C1 - sem prazo de validade)</w:t>
      </w:r>
      <w:proofErr w:type="gramEnd"/>
      <w:r>
        <w:rPr>
          <w:color w:val="000000"/>
          <w:sz w:val="24"/>
          <w:szCs w:val="24"/>
          <w:highlight w:val="yellow"/>
        </w:rPr>
        <w:t>, TCF TP o</w:t>
      </w:r>
      <w:r>
        <w:rPr>
          <w:color w:val="000000"/>
          <w:sz w:val="24"/>
          <w:szCs w:val="24"/>
          <w:highlight w:val="yellow"/>
        </w:rPr>
        <w:t>u TCF Capes (mínimo de B2 - validade de 2 dois anos). Para as línguas italiana e alemã, considerar o indicado no</w:t>
      </w:r>
      <w:proofErr w:type="gramStart"/>
      <w:r>
        <w:rPr>
          <w:color w:val="000000"/>
          <w:sz w:val="24"/>
          <w:szCs w:val="24"/>
          <w:highlight w:val="yellow"/>
        </w:rPr>
        <w:t xml:space="preserve">  </w:t>
      </w:r>
      <w:proofErr w:type="gramEnd"/>
      <w:r>
        <w:rPr>
          <w:color w:val="000000"/>
          <w:sz w:val="24"/>
          <w:szCs w:val="24"/>
          <w:highlight w:val="yellow"/>
        </w:rPr>
        <w:t xml:space="preserve">EDITAL PRPG Nº 002/2020 – DSE/CAPES/PRINT-UNICAMP, publicado na página do Print Unicamp </w:t>
      </w:r>
      <w:hyperlink r:id="rId15">
        <w:r>
          <w:rPr>
            <w:color w:val="0000FF"/>
            <w:sz w:val="24"/>
            <w:szCs w:val="24"/>
            <w:highlight w:val="yellow"/>
            <w:u w:val="single"/>
          </w:rPr>
          <w:t>http://www3.prpg.gr.unicamp.br/sites/print/?page_id=398</w:t>
        </w:r>
      </w:hyperlink>
      <w:r>
        <w:rPr>
          <w:color w:val="000000"/>
          <w:sz w:val="24"/>
          <w:szCs w:val="24"/>
          <w:highlight w:val="yellow"/>
        </w:rPr>
        <w:t>. Não serão aceitos como atestados de proficiência declarações de realização de cursos de línguas estrangeiras emitidos por escola de ensino de línguas e demais atestados não indic</w:t>
      </w:r>
      <w:r>
        <w:rPr>
          <w:color w:val="000000"/>
          <w:sz w:val="24"/>
          <w:szCs w:val="24"/>
          <w:highlight w:val="yellow"/>
        </w:rPr>
        <w:t xml:space="preserve">ados neste Edital. Verificar detalhes no item </w:t>
      </w:r>
      <w:proofErr w:type="gramStart"/>
      <w:r>
        <w:rPr>
          <w:color w:val="000000"/>
          <w:sz w:val="24"/>
          <w:szCs w:val="24"/>
          <w:highlight w:val="yellow"/>
        </w:rPr>
        <w:t>III.</w:t>
      </w:r>
      <w:proofErr w:type="gramEnd"/>
      <w:r>
        <w:rPr>
          <w:color w:val="000000"/>
          <w:sz w:val="24"/>
          <w:szCs w:val="24"/>
          <w:highlight w:val="yellow"/>
        </w:rPr>
        <w:t>2 – Prova de Capacitação em Língua Estrangeira.</w:t>
      </w:r>
    </w:p>
    <w:p w:rsidR="008C044E" w:rsidRDefault="00C221AF">
      <w:pPr>
        <w:widowControl/>
        <w:numPr>
          <w:ilvl w:val="0"/>
          <w:numId w:val="5"/>
        </w:numPr>
        <w:pBdr>
          <w:top w:val="nil"/>
          <w:left w:val="nil"/>
          <w:bottom w:val="nil"/>
          <w:right w:val="nil"/>
          <w:between w:val="nil"/>
        </w:pBdr>
        <w:tabs>
          <w:tab w:val="left" w:pos="851"/>
        </w:tabs>
        <w:spacing w:before="120"/>
        <w:ind w:left="851" w:hanging="709"/>
        <w:jc w:val="both"/>
        <w:rPr>
          <w:color w:val="000000"/>
          <w:sz w:val="24"/>
          <w:szCs w:val="24"/>
        </w:rPr>
      </w:pPr>
      <w:r>
        <w:rPr>
          <w:color w:val="000000"/>
          <w:sz w:val="24"/>
          <w:szCs w:val="24"/>
        </w:rPr>
        <w:t xml:space="preserve">No caso de </w:t>
      </w:r>
      <w:proofErr w:type="gramStart"/>
      <w:r>
        <w:rPr>
          <w:color w:val="000000"/>
          <w:sz w:val="24"/>
          <w:szCs w:val="24"/>
        </w:rPr>
        <w:t>candidato(</w:t>
      </w:r>
      <w:proofErr w:type="gramEnd"/>
      <w:r>
        <w:rPr>
          <w:color w:val="000000"/>
          <w:sz w:val="24"/>
          <w:szCs w:val="24"/>
        </w:rPr>
        <w:t xml:space="preserve">a) optante pelas vagas reservadas para negros(as), apresentar a </w:t>
      </w:r>
      <w:proofErr w:type="spellStart"/>
      <w:r>
        <w:rPr>
          <w:color w:val="000000"/>
          <w:sz w:val="24"/>
          <w:szCs w:val="24"/>
        </w:rPr>
        <w:t>autodeclaração</w:t>
      </w:r>
      <w:proofErr w:type="spellEnd"/>
      <w:r>
        <w:rPr>
          <w:color w:val="000000"/>
          <w:sz w:val="24"/>
          <w:szCs w:val="24"/>
        </w:rPr>
        <w:t xml:space="preserve"> de acordo com o </w:t>
      </w:r>
      <w:r>
        <w:rPr>
          <w:b/>
          <w:color w:val="000000"/>
          <w:sz w:val="23"/>
          <w:szCs w:val="23"/>
        </w:rPr>
        <w:t>Anexo 3.</w:t>
      </w:r>
    </w:p>
    <w:p w:rsidR="008C044E" w:rsidRDefault="008C044E">
      <w:pPr>
        <w:pBdr>
          <w:top w:val="nil"/>
          <w:left w:val="nil"/>
          <w:bottom w:val="nil"/>
          <w:right w:val="nil"/>
          <w:between w:val="nil"/>
        </w:pBdr>
        <w:spacing w:before="8"/>
        <w:ind w:left="130" w:right="128"/>
        <w:jc w:val="both"/>
        <w:rPr>
          <w:color w:val="000000"/>
          <w:sz w:val="24"/>
          <w:szCs w:val="24"/>
        </w:rPr>
      </w:pPr>
    </w:p>
    <w:p w:rsidR="008C044E" w:rsidRDefault="00C221AF">
      <w:pPr>
        <w:ind w:left="101"/>
        <w:rPr>
          <w:sz w:val="20"/>
          <w:szCs w:val="20"/>
        </w:rPr>
      </w:pPr>
      <w:r>
        <w:rPr>
          <w:noProof/>
          <w:sz w:val="20"/>
          <w:szCs w:val="20"/>
        </w:rPr>
        <w:lastRenderedPageBreak/>
        <mc:AlternateContent>
          <mc:Choice Requires="wpg">
            <w:drawing>
              <wp:inline distT="0" distB="0" distL="0" distR="0">
                <wp:extent cx="6104255" cy="205105"/>
                <wp:effectExtent l="0" t="0" r="0" b="0"/>
                <wp:docPr id="39" name="Retângulo 39"/>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r>
                              <w:rPr>
                                <w:b/>
                                <w:i/>
                                <w:color w:val="000000"/>
                                <w:sz w:val="24"/>
                                <w:shd w:val="clear" w:color="auto" w:fill="F2DCDB"/>
                              </w:rPr>
                              <w:t>PARA O DOUTORADO</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39"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104255" cy="205105"/>
                        </a:xfrm>
                        <a:prstGeom prst="rect"/>
                        <a:ln/>
                      </pic:spPr>
                    </pic:pic>
                  </a:graphicData>
                </a:graphic>
              </wp:inline>
            </w:drawing>
          </mc:Fallback>
        </mc:AlternateContent>
      </w:r>
    </w:p>
    <w:p w:rsidR="008C044E" w:rsidRDefault="00C221AF">
      <w:pPr>
        <w:numPr>
          <w:ilvl w:val="0"/>
          <w:numId w:val="6"/>
        </w:numPr>
        <w:pBdr>
          <w:top w:val="nil"/>
          <w:left w:val="nil"/>
          <w:bottom w:val="nil"/>
          <w:right w:val="nil"/>
          <w:between w:val="nil"/>
        </w:pBdr>
        <w:tabs>
          <w:tab w:val="left" w:pos="700"/>
        </w:tabs>
        <w:spacing w:before="118" w:line="238" w:lineRule="auto"/>
        <w:ind w:right="209" w:firstLine="10"/>
        <w:rPr>
          <w:color w:val="000000"/>
        </w:rPr>
      </w:pPr>
      <w:r>
        <w:rPr>
          <w:color w:val="000000"/>
          <w:sz w:val="24"/>
          <w:szCs w:val="24"/>
        </w:rPr>
        <w:t xml:space="preserve">Ficha de inscrição obrigatória da Diretoria Acadêmica (DAC): o candidato deve acessar o site: </w:t>
      </w:r>
      <w:hyperlink r:id="rId17">
        <w:r>
          <w:rPr>
            <w:color w:val="0000FF"/>
            <w:sz w:val="24"/>
            <w:szCs w:val="24"/>
            <w:u w:val="single"/>
          </w:rPr>
          <w:t>https://sistemas.dac.unicamp.br/siga/i</w:t>
        </w:r>
        <w:r>
          <w:rPr>
            <w:color w:val="0000FF"/>
            <w:sz w:val="24"/>
            <w:szCs w:val="24"/>
            <w:u w:val="single"/>
          </w:rPr>
          <w:t>ngresso/candidato/efetuar_login_candidato.xhtml?code=1497038006922</w:t>
        </w:r>
      </w:hyperlink>
      <w:r>
        <w:rPr>
          <w:color w:val="000000"/>
          <w:sz w:val="24"/>
          <w:szCs w:val="24"/>
        </w:rPr>
        <w:t xml:space="preserve"> </w:t>
      </w:r>
    </w:p>
    <w:p w:rsidR="008C044E" w:rsidRDefault="008C044E">
      <w:pPr>
        <w:widowControl/>
        <w:ind w:left="232" w:right="354"/>
        <w:jc w:val="both"/>
        <w:rPr>
          <w:color w:val="000000"/>
          <w:sz w:val="24"/>
          <w:szCs w:val="24"/>
        </w:rPr>
      </w:pPr>
    </w:p>
    <w:p w:rsidR="008C044E" w:rsidRDefault="00C221AF">
      <w:pPr>
        <w:widowControl/>
        <w:ind w:left="142" w:right="354"/>
        <w:jc w:val="both"/>
        <w:rPr>
          <w:rFonts w:ascii="Times New Roman" w:eastAsia="Times New Roman" w:hAnsi="Times New Roman" w:cs="Times New Roman"/>
          <w:sz w:val="24"/>
          <w:szCs w:val="24"/>
        </w:rPr>
      </w:pPr>
      <w:r>
        <w:rPr>
          <w:color w:val="000000"/>
          <w:sz w:val="24"/>
          <w:szCs w:val="24"/>
        </w:rPr>
        <w:t>Ao terminar de preencher a ficha, clicar no botão “salvar” e em seguida em “imprimir”. Este botão dá a opção de gerar um PDF e este arquivo é que deve ser entregue junto com os demais doc</w:t>
      </w:r>
      <w:r>
        <w:rPr>
          <w:color w:val="000000"/>
          <w:sz w:val="24"/>
          <w:szCs w:val="24"/>
        </w:rPr>
        <w:t>umentos para a inscrição, pois obtém todos os dados necessários.</w:t>
      </w:r>
    </w:p>
    <w:p w:rsidR="008C044E" w:rsidRDefault="00C221AF">
      <w:pPr>
        <w:pBdr>
          <w:top w:val="nil"/>
          <w:left w:val="nil"/>
          <w:bottom w:val="nil"/>
          <w:right w:val="nil"/>
          <w:between w:val="nil"/>
        </w:pBdr>
        <w:tabs>
          <w:tab w:val="left" w:pos="700"/>
        </w:tabs>
        <w:spacing w:before="118" w:line="238" w:lineRule="auto"/>
        <w:ind w:left="142" w:right="209"/>
        <w:rPr>
          <w:color w:val="000000"/>
          <w:sz w:val="24"/>
          <w:szCs w:val="24"/>
        </w:rPr>
      </w:pPr>
      <w:r>
        <w:rPr>
          <w:b/>
          <w:color w:val="FF0000"/>
          <w:sz w:val="24"/>
          <w:szCs w:val="24"/>
        </w:rPr>
        <w:t>ATENÇÃO</w:t>
      </w:r>
      <w:r>
        <w:rPr>
          <w:b/>
          <w:color w:val="000000"/>
          <w:sz w:val="24"/>
          <w:szCs w:val="24"/>
        </w:rPr>
        <w:t>:</w:t>
      </w:r>
      <w:r>
        <w:rPr>
          <w:color w:val="000000"/>
          <w:sz w:val="24"/>
          <w:szCs w:val="24"/>
        </w:rPr>
        <w:t xml:space="preserve"> Observe o status da sua ficha de inscrição. Precisa estar completa (com todos os campos preenchidos). Se estiver incompleta, não será possível a sua aprovação no sistema da DAC após </w:t>
      </w:r>
      <w:r>
        <w:rPr>
          <w:color w:val="000000"/>
          <w:sz w:val="24"/>
          <w:szCs w:val="24"/>
        </w:rPr>
        <w:t>o resultado do processo seletivo.</w:t>
      </w:r>
    </w:p>
    <w:p w:rsidR="008C044E" w:rsidRDefault="008C044E">
      <w:pPr>
        <w:pBdr>
          <w:top w:val="nil"/>
          <w:left w:val="nil"/>
          <w:bottom w:val="nil"/>
          <w:right w:val="nil"/>
          <w:between w:val="nil"/>
        </w:pBdr>
        <w:tabs>
          <w:tab w:val="left" w:pos="700"/>
        </w:tabs>
        <w:spacing w:before="118" w:line="238" w:lineRule="auto"/>
        <w:ind w:right="209"/>
        <w:rPr>
          <w:color w:val="000000"/>
        </w:rPr>
      </w:pPr>
    </w:p>
    <w:p w:rsidR="008C044E" w:rsidRDefault="00C221AF">
      <w:pPr>
        <w:numPr>
          <w:ilvl w:val="0"/>
          <w:numId w:val="6"/>
        </w:numPr>
        <w:pBdr>
          <w:top w:val="nil"/>
          <w:left w:val="nil"/>
          <w:bottom w:val="nil"/>
          <w:right w:val="nil"/>
          <w:between w:val="nil"/>
        </w:pBdr>
        <w:tabs>
          <w:tab w:val="left" w:pos="700"/>
        </w:tabs>
        <w:spacing w:before="120"/>
        <w:ind w:firstLine="0"/>
        <w:jc w:val="both"/>
        <w:rPr>
          <w:color w:val="000000"/>
        </w:rPr>
      </w:pPr>
      <w:r>
        <w:rPr>
          <w:color w:val="000000"/>
          <w:sz w:val="24"/>
          <w:szCs w:val="24"/>
        </w:rPr>
        <w:t>Formulário de inscrição (documento junto ao Edital)</w:t>
      </w:r>
    </w:p>
    <w:p w:rsidR="008C044E" w:rsidRDefault="00C221AF">
      <w:pPr>
        <w:numPr>
          <w:ilvl w:val="0"/>
          <w:numId w:val="6"/>
        </w:numPr>
        <w:pBdr>
          <w:top w:val="nil"/>
          <w:left w:val="nil"/>
          <w:bottom w:val="nil"/>
          <w:right w:val="nil"/>
          <w:between w:val="nil"/>
        </w:pBdr>
        <w:tabs>
          <w:tab w:val="left" w:pos="698"/>
        </w:tabs>
        <w:spacing w:before="120"/>
        <w:ind w:left="697" w:hanging="567"/>
        <w:jc w:val="both"/>
      </w:pPr>
      <w:proofErr w:type="gramStart"/>
      <w:r>
        <w:rPr>
          <w:color w:val="000000"/>
          <w:sz w:val="24"/>
          <w:szCs w:val="24"/>
        </w:rPr>
        <w:t>1</w:t>
      </w:r>
      <w:proofErr w:type="gramEnd"/>
      <w:r>
        <w:rPr>
          <w:color w:val="000000"/>
          <w:sz w:val="24"/>
          <w:szCs w:val="24"/>
        </w:rPr>
        <w:t xml:space="preserve"> foto 3x4 recente</w:t>
      </w:r>
    </w:p>
    <w:p w:rsidR="008C044E" w:rsidRDefault="00C221AF">
      <w:pPr>
        <w:numPr>
          <w:ilvl w:val="0"/>
          <w:numId w:val="6"/>
        </w:numPr>
        <w:pBdr>
          <w:top w:val="nil"/>
          <w:left w:val="nil"/>
          <w:bottom w:val="nil"/>
          <w:right w:val="nil"/>
          <w:between w:val="nil"/>
        </w:pBdr>
        <w:tabs>
          <w:tab w:val="left" w:pos="698"/>
        </w:tabs>
        <w:spacing w:before="120"/>
        <w:ind w:left="697" w:hanging="567"/>
        <w:jc w:val="both"/>
      </w:pPr>
      <w:r>
        <w:rPr>
          <w:color w:val="000000"/>
          <w:sz w:val="24"/>
          <w:szCs w:val="24"/>
        </w:rPr>
        <w:t xml:space="preserve">Curriculum LATTES atualizado e registrado pelo CNPq. Em anexo ao currículo, deverá constar a ficha de pontuação do Currículo (Anexo </w:t>
      </w:r>
      <w:proofErr w:type="gramStart"/>
      <w:r>
        <w:rPr>
          <w:color w:val="000000"/>
          <w:sz w:val="24"/>
          <w:szCs w:val="24"/>
        </w:rPr>
        <w:t>5</w:t>
      </w:r>
      <w:proofErr w:type="gramEnd"/>
      <w:r>
        <w:rPr>
          <w:color w:val="000000"/>
          <w:sz w:val="24"/>
          <w:szCs w:val="24"/>
        </w:rPr>
        <w:t>) e t</w:t>
      </w:r>
      <w:r>
        <w:rPr>
          <w:sz w:val="24"/>
          <w:szCs w:val="24"/>
        </w:rPr>
        <w:t>odos os documentos comprobatórios do currículo no formato PDF.</w:t>
      </w:r>
    </w:p>
    <w:p w:rsidR="008C044E" w:rsidRDefault="00C221AF">
      <w:pPr>
        <w:numPr>
          <w:ilvl w:val="0"/>
          <w:numId w:val="6"/>
        </w:numPr>
        <w:pBdr>
          <w:top w:val="nil"/>
          <w:left w:val="nil"/>
          <w:bottom w:val="nil"/>
          <w:right w:val="nil"/>
          <w:between w:val="nil"/>
        </w:pBdr>
        <w:tabs>
          <w:tab w:val="left" w:pos="698"/>
        </w:tabs>
        <w:spacing w:before="120"/>
        <w:ind w:right="131" w:firstLine="0"/>
        <w:jc w:val="both"/>
        <w:rPr>
          <w:color w:val="000000"/>
        </w:rPr>
      </w:pPr>
      <w:proofErr w:type="gramStart"/>
      <w:r>
        <w:rPr>
          <w:color w:val="000000"/>
          <w:sz w:val="24"/>
          <w:szCs w:val="24"/>
        </w:rPr>
        <w:t>1</w:t>
      </w:r>
      <w:proofErr w:type="gramEnd"/>
      <w:r>
        <w:rPr>
          <w:color w:val="000000"/>
          <w:sz w:val="24"/>
          <w:szCs w:val="24"/>
        </w:rPr>
        <w:t xml:space="preserve"> cópia do Histórico Escolar da Graduação e de Mestrado</w:t>
      </w:r>
    </w:p>
    <w:p w:rsidR="008C044E" w:rsidRDefault="00C221AF">
      <w:pPr>
        <w:numPr>
          <w:ilvl w:val="0"/>
          <w:numId w:val="6"/>
        </w:numPr>
        <w:pBdr>
          <w:top w:val="nil"/>
          <w:left w:val="nil"/>
          <w:bottom w:val="nil"/>
          <w:right w:val="nil"/>
          <w:between w:val="nil"/>
        </w:pBdr>
        <w:tabs>
          <w:tab w:val="left" w:pos="698"/>
        </w:tabs>
        <w:spacing w:before="120"/>
        <w:ind w:right="131" w:firstLine="10"/>
        <w:jc w:val="both"/>
        <w:rPr>
          <w:color w:val="000000"/>
        </w:rPr>
      </w:pPr>
      <w:proofErr w:type="gramStart"/>
      <w:r>
        <w:rPr>
          <w:color w:val="000000"/>
          <w:sz w:val="24"/>
          <w:szCs w:val="24"/>
        </w:rPr>
        <w:t>1</w:t>
      </w:r>
      <w:proofErr w:type="gramEnd"/>
      <w:r>
        <w:rPr>
          <w:color w:val="000000"/>
          <w:sz w:val="24"/>
          <w:szCs w:val="24"/>
        </w:rPr>
        <w:t xml:space="preserve"> Cópia do Diploma de Graduação e de Mestrado; Na ausência do diploma de Mestrado, é obrigatória a apresentação de declaração emitida pela Universidade de origem informando a data da defesa. </w:t>
      </w:r>
    </w:p>
    <w:p w:rsidR="008C044E" w:rsidRDefault="00C221AF">
      <w:pPr>
        <w:numPr>
          <w:ilvl w:val="0"/>
          <w:numId w:val="6"/>
        </w:numPr>
        <w:pBdr>
          <w:top w:val="nil"/>
          <w:left w:val="nil"/>
          <w:bottom w:val="nil"/>
          <w:right w:val="nil"/>
          <w:between w:val="nil"/>
        </w:pBdr>
        <w:tabs>
          <w:tab w:val="left" w:pos="700"/>
        </w:tabs>
        <w:spacing w:before="120"/>
        <w:ind w:right="119" w:firstLine="0"/>
        <w:jc w:val="both"/>
        <w:rPr>
          <w:color w:val="000000"/>
        </w:rPr>
      </w:pPr>
      <w:proofErr w:type="gramStart"/>
      <w:r>
        <w:rPr>
          <w:color w:val="000000"/>
          <w:sz w:val="24"/>
          <w:szCs w:val="24"/>
        </w:rPr>
        <w:t>1</w:t>
      </w:r>
      <w:proofErr w:type="gramEnd"/>
      <w:r>
        <w:rPr>
          <w:color w:val="000000"/>
          <w:sz w:val="24"/>
          <w:szCs w:val="24"/>
        </w:rPr>
        <w:t xml:space="preserve"> cópia da proposta de pesquisa.</w:t>
      </w:r>
    </w:p>
    <w:p w:rsidR="008C044E" w:rsidRDefault="00C221AF">
      <w:pPr>
        <w:numPr>
          <w:ilvl w:val="0"/>
          <w:numId w:val="6"/>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Cópia do CPF e RG </w:t>
      </w:r>
    </w:p>
    <w:p w:rsidR="008C044E" w:rsidRDefault="00C221AF">
      <w:pPr>
        <w:numPr>
          <w:ilvl w:val="0"/>
          <w:numId w:val="6"/>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Comprovante </w:t>
      </w:r>
      <w:r>
        <w:rPr>
          <w:color w:val="000000"/>
          <w:sz w:val="24"/>
          <w:szCs w:val="24"/>
        </w:rPr>
        <w:t xml:space="preserve">de endereço em caso de residência no exterior </w:t>
      </w:r>
    </w:p>
    <w:p w:rsidR="008C044E" w:rsidRDefault="00C221AF">
      <w:pPr>
        <w:numPr>
          <w:ilvl w:val="0"/>
          <w:numId w:val="6"/>
        </w:numPr>
        <w:pBdr>
          <w:top w:val="nil"/>
          <w:left w:val="nil"/>
          <w:bottom w:val="nil"/>
          <w:right w:val="nil"/>
          <w:between w:val="nil"/>
        </w:pBdr>
        <w:tabs>
          <w:tab w:val="left" w:pos="700"/>
        </w:tabs>
        <w:spacing w:before="120"/>
        <w:ind w:left="709" w:right="119" w:hanging="567"/>
        <w:jc w:val="both"/>
        <w:rPr>
          <w:color w:val="000000"/>
          <w:highlight w:val="yellow"/>
        </w:rPr>
      </w:pPr>
      <w:r>
        <w:rPr>
          <w:color w:val="000000"/>
          <w:sz w:val="24"/>
          <w:szCs w:val="24"/>
          <w:highlight w:val="yellow"/>
        </w:rPr>
        <w:t xml:space="preserve">Atestado de Exame de Proficiência: </w:t>
      </w:r>
      <w:r>
        <w:rPr>
          <w:b/>
          <w:color w:val="000000"/>
          <w:sz w:val="24"/>
          <w:szCs w:val="24"/>
          <w:highlight w:val="yellow"/>
        </w:rPr>
        <w:t>Excepcionalmente</w:t>
      </w:r>
      <w:r>
        <w:rPr>
          <w:color w:val="000000"/>
          <w:sz w:val="24"/>
          <w:szCs w:val="24"/>
          <w:highlight w:val="yellow"/>
        </w:rPr>
        <w:t xml:space="preserve">, em virtude da Pandemia do </w:t>
      </w:r>
      <w:proofErr w:type="spellStart"/>
      <w:r>
        <w:rPr>
          <w:color w:val="000000"/>
          <w:sz w:val="24"/>
          <w:szCs w:val="24"/>
          <w:highlight w:val="yellow"/>
        </w:rPr>
        <w:t>Covid</w:t>
      </w:r>
      <w:proofErr w:type="spellEnd"/>
      <w:r>
        <w:rPr>
          <w:color w:val="000000"/>
          <w:sz w:val="24"/>
          <w:szCs w:val="24"/>
          <w:highlight w:val="yellow"/>
        </w:rPr>
        <w:t xml:space="preserve"> 19, no processo de seleção a que se refere este Edital, </w:t>
      </w:r>
      <w:r>
        <w:rPr>
          <w:b/>
          <w:color w:val="000000"/>
          <w:sz w:val="24"/>
          <w:szCs w:val="24"/>
          <w:highlight w:val="yellow"/>
        </w:rPr>
        <w:t>não será obrigatória a apresentação do atestado de proficiência de língua estrangeira no ato da inscrição</w:t>
      </w:r>
      <w:r>
        <w:rPr>
          <w:color w:val="000000"/>
          <w:sz w:val="24"/>
          <w:szCs w:val="24"/>
          <w:highlight w:val="yellow"/>
        </w:rPr>
        <w:t>, podendo ser entregue para os alunos de mestrado e de doutorado até 12 (doze) meses após a matrícula. Os candidatos também poderão entregar a proficiê</w:t>
      </w:r>
      <w:r>
        <w:rPr>
          <w:color w:val="000000"/>
          <w:sz w:val="24"/>
          <w:szCs w:val="24"/>
          <w:highlight w:val="yellow"/>
        </w:rPr>
        <w:t xml:space="preserve">ncia na inscrição. Para ambas as situações serão aceitos os atestados realizados pelo CEL/UNICAMP ou </w:t>
      </w:r>
      <w:proofErr w:type="gramStart"/>
      <w:r>
        <w:rPr>
          <w:color w:val="000000"/>
          <w:sz w:val="24"/>
          <w:szCs w:val="24"/>
          <w:highlight w:val="yellow"/>
        </w:rPr>
        <w:t>Atestado de proficiência emitidos por Universidades Públicas Brasileiras (com validade de 02 anos a partir da data de emissão), em que conste “aprovado” ou</w:t>
      </w:r>
      <w:r>
        <w:rPr>
          <w:color w:val="000000"/>
          <w:sz w:val="24"/>
          <w:szCs w:val="24"/>
          <w:highlight w:val="yellow"/>
        </w:rPr>
        <w:t xml:space="preserve"> similar</w:t>
      </w:r>
      <w:proofErr w:type="gramEnd"/>
      <w:r>
        <w:rPr>
          <w:color w:val="000000"/>
          <w:sz w:val="24"/>
          <w:szCs w:val="24"/>
          <w:highlight w:val="yellow"/>
        </w:rPr>
        <w:t xml:space="preserve">. Também serão aceitos os seguintes atestados: </w:t>
      </w:r>
      <w:r>
        <w:rPr>
          <w:b/>
          <w:color w:val="000000"/>
          <w:sz w:val="24"/>
          <w:szCs w:val="24"/>
          <w:highlight w:val="yellow"/>
          <w:u w:val="single"/>
        </w:rPr>
        <w:t>i) inglês</w:t>
      </w:r>
      <w:r>
        <w:rPr>
          <w:color w:val="000000"/>
          <w:sz w:val="24"/>
          <w:szCs w:val="24"/>
          <w:highlight w:val="yellow"/>
        </w:rPr>
        <w:t xml:space="preserve">: TOEFL IBT (com escore mínimo de 71 pontos - validade de </w:t>
      </w:r>
      <w:proofErr w:type="gramStart"/>
      <w:r>
        <w:rPr>
          <w:color w:val="000000"/>
          <w:sz w:val="24"/>
          <w:szCs w:val="24"/>
          <w:highlight w:val="yellow"/>
        </w:rPr>
        <w:t>2</w:t>
      </w:r>
      <w:proofErr w:type="gramEnd"/>
      <w:r>
        <w:rPr>
          <w:color w:val="000000"/>
          <w:sz w:val="24"/>
          <w:szCs w:val="24"/>
          <w:highlight w:val="yellow"/>
        </w:rPr>
        <w:t xml:space="preserve"> dois anos); TOEFL ITP (com score mínimo de 527 pontos - validade de 2 dois anos); Cambridge </w:t>
      </w:r>
      <w:proofErr w:type="spellStart"/>
      <w:r>
        <w:rPr>
          <w:color w:val="000000"/>
          <w:sz w:val="24"/>
          <w:szCs w:val="24"/>
          <w:highlight w:val="yellow"/>
        </w:rPr>
        <w:t>Exam</w:t>
      </w:r>
      <w:proofErr w:type="spellEnd"/>
      <w:r>
        <w:rPr>
          <w:color w:val="000000"/>
          <w:sz w:val="24"/>
          <w:szCs w:val="24"/>
          <w:highlight w:val="yellow"/>
        </w:rPr>
        <w:t xml:space="preserve"> (CPE/C2: </w:t>
      </w:r>
      <w:proofErr w:type="spellStart"/>
      <w:r>
        <w:rPr>
          <w:color w:val="000000"/>
          <w:sz w:val="24"/>
          <w:szCs w:val="24"/>
          <w:highlight w:val="yellow"/>
        </w:rPr>
        <w:t>Proficiency</w:t>
      </w:r>
      <w:proofErr w:type="spellEnd"/>
      <w:r>
        <w:rPr>
          <w:color w:val="000000"/>
          <w:sz w:val="24"/>
          <w:szCs w:val="24"/>
          <w:highlight w:val="yellow"/>
        </w:rPr>
        <w:t xml:space="preserve">; CAE/C1: </w:t>
      </w:r>
      <w:proofErr w:type="spellStart"/>
      <w:r>
        <w:rPr>
          <w:color w:val="000000"/>
          <w:sz w:val="24"/>
          <w:szCs w:val="24"/>
          <w:highlight w:val="yellow"/>
        </w:rPr>
        <w:t>Advan</w:t>
      </w:r>
      <w:r>
        <w:rPr>
          <w:color w:val="000000"/>
          <w:sz w:val="24"/>
          <w:szCs w:val="24"/>
          <w:highlight w:val="yellow"/>
        </w:rPr>
        <w:t>ced</w:t>
      </w:r>
      <w:proofErr w:type="spellEnd"/>
      <w:r>
        <w:rPr>
          <w:color w:val="000000"/>
          <w:sz w:val="24"/>
          <w:szCs w:val="24"/>
          <w:highlight w:val="yellow"/>
        </w:rPr>
        <w:t xml:space="preserve">; FCE/B2: </w:t>
      </w:r>
      <w:proofErr w:type="spellStart"/>
      <w:r>
        <w:rPr>
          <w:color w:val="000000"/>
          <w:sz w:val="24"/>
          <w:szCs w:val="24"/>
          <w:highlight w:val="yellow"/>
        </w:rPr>
        <w:t>First</w:t>
      </w:r>
      <w:proofErr w:type="spellEnd"/>
      <w:r>
        <w:rPr>
          <w:color w:val="000000"/>
          <w:sz w:val="24"/>
          <w:szCs w:val="24"/>
          <w:highlight w:val="yellow"/>
        </w:rPr>
        <w:t xml:space="preserve"> - sem prazo de validade); IELTS TS (com nível/</w:t>
      </w:r>
      <w:proofErr w:type="spellStart"/>
      <w:r>
        <w:rPr>
          <w:color w:val="000000"/>
          <w:sz w:val="24"/>
          <w:szCs w:val="24"/>
          <w:highlight w:val="yellow"/>
        </w:rPr>
        <w:t>band</w:t>
      </w:r>
      <w:proofErr w:type="spellEnd"/>
      <w:r>
        <w:rPr>
          <w:color w:val="000000"/>
          <w:sz w:val="24"/>
          <w:szCs w:val="24"/>
          <w:highlight w:val="yellow"/>
        </w:rPr>
        <w:t xml:space="preserve"> mínimo de 6 pontos - validade de  2 dois anos); </w:t>
      </w:r>
      <w:proofErr w:type="spellStart"/>
      <w:r>
        <w:rPr>
          <w:b/>
          <w:color w:val="000000"/>
          <w:sz w:val="24"/>
          <w:szCs w:val="24"/>
          <w:highlight w:val="yellow"/>
          <w:u w:val="single"/>
        </w:rPr>
        <w:t>ii</w:t>
      </w:r>
      <w:proofErr w:type="spellEnd"/>
      <w:r>
        <w:rPr>
          <w:b/>
          <w:color w:val="000000"/>
          <w:sz w:val="24"/>
          <w:szCs w:val="24"/>
          <w:highlight w:val="yellow"/>
          <w:u w:val="single"/>
        </w:rPr>
        <w:t>) espanhol:</w:t>
      </w:r>
      <w:r>
        <w:rPr>
          <w:color w:val="000000"/>
          <w:sz w:val="24"/>
          <w:szCs w:val="24"/>
          <w:highlight w:val="yellow"/>
        </w:rPr>
        <w:t xml:space="preserve"> serão aceitos os certificados DELE (nível mínimo de B2 - sem prazo de validade) e SIELE (nível mínimo de C1 – validade de 5 </w:t>
      </w:r>
      <w:r>
        <w:rPr>
          <w:color w:val="000000"/>
          <w:sz w:val="24"/>
          <w:szCs w:val="24"/>
          <w:highlight w:val="yellow"/>
        </w:rPr>
        <w:t xml:space="preserve">anos); </w:t>
      </w:r>
      <w:proofErr w:type="spellStart"/>
      <w:r>
        <w:rPr>
          <w:b/>
          <w:color w:val="000000"/>
          <w:sz w:val="24"/>
          <w:szCs w:val="24"/>
          <w:highlight w:val="yellow"/>
          <w:u w:val="single"/>
        </w:rPr>
        <w:t>iii</w:t>
      </w:r>
      <w:proofErr w:type="spellEnd"/>
      <w:r>
        <w:rPr>
          <w:b/>
          <w:color w:val="000000"/>
          <w:sz w:val="24"/>
          <w:szCs w:val="24"/>
          <w:highlight w:val="yellow"/>
          <w:u w:val="single"/>
        </w:rPr>
        <w:t>) para o francês:</w:t>
      </w:r>
      <w:r>
        <w:rPr>
          <w:color w:val="000000"/>
          <w:sz w:val="24"/>
          <w:szCs w:val="24"/>
          <w:highlight w:val="yellow"/>
        </w:rPr>
        <w:t xml:space="preserve"> serão aceitos os exames DELF (com nota mínima de B2 - sem prazo de validade), e DALF (nota mínima de C1 - sem prazo de validade), TCF TP ou TCF Capes (mínimo de B2 - validade de 2 dois anos). Para as línguas italiana e alemã, co</w:t>
      </w:r>
      <w:r>
        <w:rPr>
          <w:color w:val="000000"/>
          <w:sz w:val="24"/>
          <w:szCs w:val="24"/>
          <w:highlight w:val="yellow"/>
        </w:rPr>
        <w:t>nsiderar o indicado no</w:t>
      </w:r>
      <w:proofErr w:type="gramStart"/>
      <w:r>
        <w:rPr>
          <w:color w:val="000000"/>
          <w:sz w:val="24"/>
          <w:szCs w:val="24"/>
          <w:highlight w:val="yellow"/>
        </w:rPr>
        <w:t xml:space="preserve">  </w:t>
      </w:r>
      <w:proofErr w:type="gramEnd"/>
      <w:r>
        <w:rPr>
          <w:color w:val="000000"/>
          <w:sz w:val="24"/>
          <w:szCs w:val="24"/>
          <w:highlight w:val="yellow"/>
        </w:rPr>
        <w:t xml:space="preserve">EDITAL PRPG Nº 002/2020 – DSE/CAPES/PRINT-UNICAMP, publicado na página do Print Unicamp </w:t>
      </w:r>
      <w:hyperlink r:id="rId18">
        <w:r>
          <w:rPr>
            <w:color w:val="0000FF"/>
            <w:sz w:val="24"/>
            <w:szCs w:val="24"/>
            <w:highlight w:val="yellow"/>
            <w:u w:val="single"/>
          </w:rPr>
          <w:t>http://www3.prpg.gr.unicamp.br/sites/print/?page_id=398</w:t>
        </w:r>
      </w:hyperlink>
      <w:r>
        <w:rPr>
          <w:color w:val="000000"/>
          <w:sz w:val="24"/>
          <w:szCs w:val="24"/>
          <w:highlight w:val="yellow"/>
        </w:rPr>
        <w:t>. Não serão ac</w:t>
      </w:r>
      <w:r>
        <w:rPr>
          <w:color w:val="000000"/>
          <w:sz w:val="24"/>
          <w:szCs w:val="24"/>
          <w:highlight w:val="yellow"/>
        </w:rPr>
        <w:t xml:space="preserve">eitos como atestados de proficiência declarações de realização de cursos de línguas estrangeiras emitidos por escola de ensino de línguas e demais atestados não indicados neste Edital. Verificar detalhes no item </w:t>
      </w:r>
      <w:proofErr w:type="gramStart"/>
      <w:r>
        <w:rPr>
          <w:color w:val="000000"/>
          <w:sz w:val="24"/>
          <w:szCs w:val="24"/>
          <w:highlight w:val="yellow"/>
        </w:rPr>
        <w:t>III.</w:t>
      </w:r>
      <w:proofErr w:type="gramEnd"/>
      <w:r>
        <w:rPr>
          <w:color w:val="000000"/>
          <w:sz w:val="24"/>
          <w:szCs w:val="24"/>
          <w:highlight w:val="yellow"/>
        </w:rPr>
        <w:t>2 – Prova de Capacitação em Língua Estra</w:t>
      </w:r>
      <w:r>
        <w:rPr>
          <w:color w:val="000000"/>
          <w:sz w:val="24"/>
          <w:szCs w:val="24"/>
          <w:highlight w:val="yellow"/>
        </w:rPr>
        <w:t>ngeira</w:t>
      </w:r>
    </w:p>
    <w:p w:rsidR="008C044E" w:rsidRDefault="00C221AF">
      <w:pPr>
        <w:numPr>
          <w:ilvl w:val="0"/>
          <w:numId w:val="6"/>
        </w:numPr>
        <w:pBdr>
          <w:top w:val="nil"/>
          <w:left w:val="nil"/>
          <w:bottom w:val="nil"/>
          <w:right w:val="nil"/>
          <w:between w:val="nil"/>
        </w:pBdr>
        <w:tabs>
          <w:tab w:val="left" w:pos="700"/>
        </w:tabs>
        <w:spacing w:before="120"/>
        <w:ind w:left="709" w:right="119" w:hanging="709"/>
        <w:jc w:val="both"/>
        <w:rPr>
          <w:color w:val="000000"/>
          <w:sz w:val="24"/>
          <w:szCs w:val="24"/>
        </w:rPr>
      </w:pPr>
      <w:proofErr w:type="gramStart"/>
      <w:r>
        <w:rPr>
          <w:color w:val="000000"/>
          <w:sz w:val="24"/>
          <w:szCs w:val="24"/>
        </w:rPr>
        <w:t>o</w:t>
      </w:r>
      <w:proofErr w:type="gramEnd"/>
      <w:r>
        <w:rPr>
          <w:color w:val="000000"/>
          <w:sz w:val="24"/>
          <w:szCs w:val="24"/>
        </w:rPr>
        <w:t xml:space="preserve"> caso de candidato(a) optante pelas vagas reservadas para negros(as), apresentar a </w:t>
      </w:r>
      <w:proofErr w:type="spellStart"/>
      <w:r>
        <w:rPr>
          <w:color w:val="000000"/>
          <w:sz w:val="24"/>
          <w:szCs w:val="24"/>
        </w:rPr>
        <w:t>autodeclaração</w:t>
      </w:r>
      <w:proofErr w:type="spellEnd"/>
      <w:r>
        <w:rPr>
          <w:color w:val="000000"/>
          <w:sz w:val="24"/>
          <w:szCs w:val="24"/>
        </w:rPr>
        <w:t xml:space="preserve"> de acordo com o </w:t>
      </w:r>
      <w:r>
        <w:rPr>
          <w:b/>
          <w:color w:val="000000"/>
          <w:sz w:val="24"/>
          <w:szCs w:val="24"/>
        </w:rPr>
        <w:t>Anexo 3.</w:t>
      </w:r>
    </w:p>
    <w:p w:rsidR="008C044E" w:rsidRDefault="008C044E">
      <w:pPr>
        <w:pBdr>
          <w:top w:val="nil"/>
          <w:left w:val="nil"/>
          <w:bottom w:val="nil"/>
          <w:right w:val="nil"/>
          <w:between w:val="nil"/>
        </w:pBdr>
        <w:spacing w:before="8"/>
        <w:ind w:left="130" w:right="128"/>
        <w:jc w:val="both"/>
        <w:rPr>
          <w:color w:val="0000FF"/>
          <w:sz w:val="24"/>
          <w:szCs w:val="24"/>
        </w:rPr>
      </w:pPr>
    </w:p>
    <w:p w:rsidR="008C044E" w:rsidRDefault="008C044E">
      <w:pPr>
        <w:pBdr>
          <w:top w:val="nil"/>
          <w:left w:val="nil"/>
          <w:bottom w:val="nil"/>
          <w:right w:val="nil"/>
          <w:between w:val="nil"/>
        </w:pBdr>
        <w:spacing w:before="8"/>
        <w:ind w:left="130" w:right="128"/>
        <w:jc w:val="both"/>
        <w:rPr>
          <w:color w:val="0000FF"/>
          <w:sz w:val="24"/>
          <w:szCs w:val="24"/>
        </w:rPr>
      </w:pPr>
    </w:p>
    <w:p w:rsidR="008C044E" w:rsidRDefault="00C221AF">
      <w:pPr>
        <w:ind w:left="101"/>
        <w:rPr>
          <w:sz w:val="20"/>
          <w:szCs w:val="20"/>
        </w:rPr>
      </w:pPr>
      <w:r>
        <w:rPr>
          <w:noProof/>
          <w:sz w:val="20"/>
          <w:szCs w:val="20"/>
        </w:rPr>
        <mc:AlternateContent>
          <mc:Choice Requires="wpg">
            <w:drawing>
              <wp:inline distT="0" distB="0" distL="0" distR="0">
                <wp:extent cx="6104255" cy="205105"/>
                <wp:effectExtent l="0" t="0" r="0" b="0"/>
                <wp:docPr id="43" name="Retângulo 43"/>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proofErr w:type="spellStart"/>
                            <w:proofErr w:type="gramStart"/>
                            <w:r>
                              <w:rPr>
                                <w:b/>
                                <w:color w:val="000000"/>
                                <w:sz w:val="24"/>
                                <w:shd w:val="clear" w:color="auto" w:fill="F2DCDB"/>
                              </w:rPr>
                              <w:t>lll</w:t>
                            </w:r>
                            <w:proofErr w:type="spellEnd"/>
                            <w:proofErr w:type="gramEnd"/>
                            <w:r>
                              <w:rPr>
                                <w:b/>
                                <w:color w:val="000000"/>
                                <w:sz w:val="24"/>
                                <w:shd w:val="clear" w:color="auto" w:fill="F2DCDB"/>
                              </w:rPr>
                              <w:t xml:space="preserve"> – DO PROCESSO DE SELEÇÃO</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43"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104255" cy="205105"/>
                        </a:xfrm>
                        <a:prstGeom prst="rect"/>
                        <a:ln/>
                      </pic:spPr>
                    </pic:pic>
                  </a:graphicData>
                </a:graphic>
              </wp:inline>
            </w:drawing>
          </mc:Fallback>
        </mc:AlternateContent>
      </w:r>
    </w:p>
    <w:p w:rsidR="008C044E" w:rsidRDefault="008C044E">
      <w:pPr>
        <w:spacing w:before="12"/>
        <w:rPr>
          <w:sz w:val="23"/>
          <w:szCs w:val="23"/>
        </w:rPr>
      </w:pPr>
    </w:p>
    <w:p w:rsidR="008C044E" w:rsidRDefault="00C221AF">
      <w:pPr>
        <w:numPr>
          <w:ilvl w:val="1"/>
          <w:numId w:val="4"/>
        </w:numPr>
        <w:pBdr>
          <w:top w:val="nil"/>
          <w:left w:val="nil"/>
          <w:bottom w:val="nil"/>
          <w:right w:val="nil"/>
          <w:between w:val="nil"/>
        </w:pBdr>
        <w:tabs>
          <w:tab w:val="left" w:pos="599"/>
        </w:tabs>
        <w:ind w:right="121" w:firstLine="0"/>
        <w:jc w:val="both"/>
      </w:pPr>
      <w:r>
        <w:rPr>
          <w:b/>
          <w:color w:val="000000"/>
          <w:sz w:val="24"/>
          <w:szCs w:val="24"/>
        </w:rPr>
        <w:t>– Pré-Seleção</w:t>
      </w:r>
      <w:r>
        <w:rPr>
          <w:color w:val="000000"/>
          <w:sz w:val="24"/>
          <w:szCs w:val="24"/>
        </w:rPr>
        <w:t xml:space="preserve">: </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r>
        <w:rPr>
          <w:color w:val="000000"/>
          <w:sz w:val="24"/>
          <w:szCs w:val="24"/>
        </w:rPr>
        <w:t xml:space="preserve">Na fase de pré-seleção, o </w:t>
      </w:r>
      <w:r>
        <w:rPr>
          <w:b/>
          <w:color w:val="000000"/>
          <w:sz w:val="24"/>
          <w:szCs w:val="24"/>
        </w:rPr>
        <w:t>Curriculum Lattes</w:t>
      </w:r>
      <w:r>
        <w:rPr>
          <w:color w:val="000000"/>
          <w:sz w:val="24"/>
          <w:szCs w:val="24"/>
        </w:rPr>
        <w:t xml:space="preserve"> e o </w:t>
      </w:r>
      <w:r>
        <w:rPr>
          <w:b/>
          <w:color w:val="000000"/>
          <w:sz w:val="24"/>
          <w:szCs w:val="24"/>
        </w:rPr>
        <w:t>Projeto de Pesquisa</w:t>
      </w:r>
      <w:r>
        <w:rPr>
          <w:color w:val="000000"/>
          <w:sz w:val="24"/>
          <w:szCs w:val="24"/>
        </w:rPr>
        <w:t xml:space="preserve"> do candidato serão analisados pelo Orientador indicado no Formulário de Inscrição. É obrigatória a indicação de um (01) nome de orientador pretendido.</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r>
        <w:rPr>
          <w:color w:val="000000"/>
          <w:sz w:val="24"/>
          <w:szCs w:val="24"/>
        </w:rPr>
        <w:t>O projeto de pesquisa, exigido tanto para os candidatos ao mestrado como para os candidatos ao doutorado</w:t>
      </w:r>
      <w:r>
        <w:rPr>
          <w:color w:val="000000"/>
          <w:sz w:val="24"/>
          <w:szCs w:val="24"/>
        </w:rPr>
        <w:t>, deve ser apresentado de maneira clara e objetiva, nos temas de interesse do orientador pretendido, com no máximo quinze (15) páginas em espaço 1.5, contendo a seguinte estrutura: Resumo; Introdução; Justificativa; Objetivos; Síntese da Bibliografia Funda</w:t>
      </w:r>
      <w:r>
        <w:rPr>
          <w:color w:val="000000"/>
          <w:sz w:val="24"/>
          <w:szCs w:val="24"/>
        </w:rPr>
        <w:t>mental; Metodologia e Cronograma de Execução.</w:t>
      </w:r>
    </w:p>
    <w:p w:rsidR="008C044E" w:rsidRDefault="008C044E">
      <w:pPr>
        <w:widowControl/>
        <w:pBdr>
          <w:top w:val="nil"/>
          <w:left w:val="nil"/>
          <w:bottom w:val="nil"/>
          <w:right w:val="nil"/>
          <w:between w:val="nil"/>
        </w:pBdr>
        <w:tabs>
          <w:tab w:val="left" w:pos="599"/>
        </w:tabs>
        <w:spacing w:line="284" w:lineRule="auto"/>
        <w:ind w:left="40" w:right="121"/>
        <w:jc w:val="both"/>
        <w:rPr>
          <w:color w:val="000000"/>
          <w:sz w:val="24"/>
          <w:szCs w:val="24"/>
        </w:rPr>
      </w:pP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r>
        <w:rPr>
          <w:color w:val="000000"/>
          <w:sz w:val="24"/>
          <w:szCs w:val="24"/>
        </w:rPr>
        <w:t xml:space="preserve">A avaliação do </w:t>
      </w:r>
      <w:r>
        <w:rPr>
          <w:b/>
          <w:color w:val="000000"/>
          <w:sz w:val="24"/>
          <w:szCs w:val="24"/>
        </w:rPr>
        <w:t>Curriculum Lattes</w:t>
      </w:r>
      <w:r>
        <w:rPr>
          <w:color w:val="000000"/>
          <w:sz w:val="24"/>
          <w:szCs w:val="24"/>
        </w:rPr>
        <w:t xml:space="preserve"> considerará: </w:t>
      </w:r>
    </w:p>
    <w:p w:rsidR="008C044E" w:rsidRDefault="008C044E">
      <w:pPr>
        <w:widowControl/>
        <w:pBdr>
          <w:top w:val="nil"/>
          <w:left w:val="nil"/>
          <w:bottom w:val="nil"/>
          <w:right w:val="nil"/>
          <w:between w:val="nil"/>
        </w:pBdr>
        <w:tabs>
          <w:tab w:val="left" w:pos="599"/>
        </w:tabs>
        <w:spacing w:line="284" w:lineRule="auto"/>
        <w:ind w:left="40" w:right="121"/>
        <w:jc w:val="both"/>
        <w:rPr>
          <w:color w:val="000000"/>
          <w:sz w:val="24"/>
          <w:szCs w:val="24"/>
        </w:rPr>
      </w:pP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a</w:t>
      </w:r>
      <w:proofErr w:type="gramEnd"/>
      <w:r>
        <w:rPr>
          <w:color w:val="000000"/>
          <w:sz w:val="24"/>
          <w:szCs w:val="24"/>
        </w:rPr>
        <w:t xml:space="preserve">-) produção bibliográfica: trabalhos completos publicados em Anais (preferencialmente com ISSN), artigos em periódicos com </w:t>
      </w:r>
      <w:proofErr w:type="spellStart"/>
      <w:r>
        <w:rPr>
          <w:color w:val="000000"/>
          <w:sz w:val="24"/>
          <w:szCs w:val="24"/>
        </w:rPr>
        <w:t>Qualis</w:t>
      </w:r>
      <w:proofErr w:type="spellEnd"/>
      <w:r>
        <w:rPr>
          <w:color w:val="000000"/>
          <w:sz w:val="24"/>
          <w:szCs w:val="24"/>
        </w:rPr>
        <w:t xml:space="preserve">, capítulos de livros e livros </w:t>
      </w:r>
      <w:r>
        <w:rPr>
          <w:color w:val="000000"/>
          <w:sz w:val="24"/>
          <w:szCs w:val="24"/>
        </w:rPr>
        <w:t xml:space="preserve">publicados (com ISBN) (até 4,0 pontos); </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b</w:t>
      </w:r>
      <w:proofErr w:type="gramEnd"/>
      <w:r>
        <w:rPr>
          <w:color w:val="000000"/>
          <w:sz w:val="24"/>
          <w:szCs w:val="24"/>
        </w:rPr>
        <w:t xml:space="preserve">-) participação em eventos científicos com apresentação de trabalhos (até 3,0 pontos); </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c</w:t>
      </w:r>
      <w:proofErr w:type="gramEnd"/>
      <w:r>
        <w:rPr>
          <w:color w:val="000000"/>
          <w:sz w:val="24"/>
          <w:szCs w:val="24"/>
        </w:rPr>
        <w:t>-) experiência acadêmica e profissional: participação em projetos e atividades de ensino, pesquisa e extensão (até 3,0 pontos).</w:t>
      </w:r>
    </w:p>
    <w:p w:rsidR="008C044E" w:rsidRDefault="008C044E">
      <w:pPr>
        <w:widowControl/>
        <w:pBdr>
          <w:top w:val="nil"/>
          <w:left w:val="nil"/>
          <w:bottom w:val="nil"/>
          <w:right w:val="nil"/>
          <w:between w:val="nil"/>
        </w:pBdr>
        <w:tabs>
          <w:tab w:val="left" w:pos="599"/>
        </w:tabs>
        <w:spacing w:line="284" w:lineRule="auto"/>
        <w:ind w:left="40" w:right="121"/>
        <w:jc w:val="both"/>
        <w:rPr>
          <w:color w:val="000000"/>
          <w:sz w:val="24"/>
          <w:szCs w:val="24"/>
        </w:rPr>
      </w:pP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r>
        <w:rPr>
          <w:color w:val="000000"/>
          <w:sz w:val="24"/>
          <w:szCs w:val="24"/>
        </w:rPr>
        <w:t xml:space="preserve">A avaliação do </w:t>
      </w:r>
      <w:r>
        <w:rPr>
          <w:b/>
          <w:color w:val="000000"/>
          <w:sz w:val="24"/>
          <w:szCs w:val="24"/>
        </w:rPr>
        <w:t>Projeto de Pesquisa</w:t>
      </w:r>
      <w:r>
        <w:rPr>
          <w:color w:val="000000"/>
          <w:sz w:val="24"/>
          <w:szCs w:val="24"/>
        </w:rPr>
        <w:t xml:space="preserve"> considerará:</w:t>
      </w:r>
    </w:p>
    <w:p w:rsidR="008C044E" w:rsidRDefault="008C044E">
      <w:pPr>
        <w:widowControl/>
        <w:pBdr>
          <w:top w:val="nil"/>
          <w:left w:val="nil"/>
          <w:bottom w:val="nil"/>
          <w:right w:val="nil"/>
          <w:between w:val="nil"/>
        </w:pBdr>
        <w:tabs>
          <w:tab w:val="left" w:pos="599"/>
        </w:tabs>
        <w:spacing w:line="284" w:lineRule="auto"/>
        <w:ind w:left="40" w:right="121"/>
        <w:jc w:val="both"/>
        <w:rPr>
          <w:color w:val="000000"/>
          <w:sz w:val="24"/>
          <w:szCs w:val="24"/>
        </w:rPr>
      </w:pP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a</w:t>
      </w:r>
      <w:proofErr w:type="gramEnd"/>
      <w:r>
        <w:rPr>
          <w:color w:val="000000"/>
          <w:sz w:val="24"/>
          <w:szCs w:val="24"/>
        </w:rPr>
        <w:t>-) relevância do tema e pertinência em relação aos temas de interesse para o</w:t>
      </w:r>
      <w:r>
        <w:rPr>
          <w:color w:val="000000"/>
          <w:sz w:val="24"/>
          <w:szCs w:val="24"/>
        </w:rPr>
        <w:t>rientação assinalados pelo orientador no Edital (até 1,0 ponto);</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b</w:t>
      </w:r>
      <w:proofErr w:type="gramEnd"/>
      <w:r>
        <w:rPr>
          <w:color w:val="000000"/>
          <w:sz w:val="24"/>
          <w:szCs w:val="24"/>
        </w:rPr>
        <w:t xml:space="preserve">-) abrangência e atualidade da revisão bibliográfica e da revisão teórica e conceitual relacionada ao tema do projeto (até 2,0 ponto); </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c</w:t>
      </w:r>
      <w:proofErr w:type="gramEnd"/>
      <w:r>
        <w:rPr>
          <w:color w:val="000000"/>
          <w:sz w:val="24"/>
          <w:szCs w:val="24"/>
        </w:rPr>
        <w:t>-) clareza na definição da problemática de investigaç</w:t>
      </w:r>
      <w:r>
        <w:rPr>
          <w:color w:val="000000"/>
          <w:sz w:val="24"/>
          <w:szCs w:val="24"/>
        </w:rPr>
        <w:t>ão (até 1,0 ponto);</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d</w:t>
      </w:r>
      <w:proofErr w:type="gramEnd"/>
      <w:r>
        <w:rPr>
          <w:color w:val="000000"/>
          <w:sz w:val="24"/>
          <w:szCs w:val="24"/>
        </w:rPr>
        <w:t>-) coerência da(s) hipótese(s) com a definição da problemática (até 1,0 ponto);</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e</w:t>
      </w:r>
      <w:proofErr w:type="gramEnd"/>
      <w:r>
        <w:rPr>
          <w:color w:val="000000"/>
          <w:sz w:val="24"/>
          <w:szCs w:val="24"/>
        </w:rPr>
        <w:t>-) clareza e adequação dos objetivos gerais e específicos (até 1,0 ponto);</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f</w:t>
      </w:r>
      <w:proofErr w:type="gramEnd"/>
      <w:r>
        <w:rPr>
          <w:color w:val="000000"/>
          <w:sz w:val="24"/>
          <w:szCs w:val="24"/>
        </w:rPr>
        <w:t>-) precisão, pertinência e clareza da metodologia de investigação (até 2,0 pon</w:t>
      </w:r>
      <w:r>
        <w:rPr>
          <w:color w:val="000000"/>
          <w:sz w:val="24"/>
          <w:szCs w:val="24"/>
        </w:rPr>
        <w:t>tos);</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g</w:t>
      </w:r>
      <w:proofErr w:type="gramEnd"/>
      <w:r>
        <w:rPr>
          <w:color w:val="000000"/>
          <w:sz w:val="24"/>
          <w:szCs w:val="24"/>
        </w:rPr>
        <w:t>-) apresentação formal do projeto, segundo as normas técnicas (até 1,0 ponto);</w:t>
      </w: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proofErr w:type="gramStart"/>
      <w:r>
        <w:rPr>
          <w:color w:val="000000"/>
          <w:sz w:val="24"/>
          <w:szCs w:val="24"/>
        </w:rPr>
        <w:t>h</w:t>
      </w:r>
      <w:proofErr w:type="gramEnd"/>
      <w:r>
        <w:rPr>
          <w:color w:val="000000"/>
          <w:sz w:val="24"/>
          <w:szCs w:val="24"/>
        </w:rPr>
        <w:t>-) redação, ortografia e gramática adequadas (até 1,0 ponto).</w:t>
      </w:r>
    </w:p>
    <w:p w:rsidR="008C044E" w:rsidRDefault="008C044E">
      <w:pPr>
        <w:widowControl/>
        <w:pBdr>
          <w:top w:val="nil"/>
          <w:left w:val="nil"/>
          <w:bottom w:val="nil"/>
          <w:right w:val="nil"/>
          <w:between w:val="nil"/>
        </w:pBdr>
        <w:tabs>
          <w:tab w:val="left" w:pos="599"/>
        </w:tabs>
        <w:spacing w:line="284" w:lineRule="auto"/>
        <w:ind w:left="40" w:right="121"/>
        <w:jc w:val="both"/>
        <w:rPr>
          <w:color w:val="000000"/>
          <w:sz w:val="24"/>
          <w:szCs w:val="24"/>
        </w:rPr>
      </w:pP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r>
        <w:rPr>
          <w:color w:val="000000"/>
          <w:sz w:val="24"/>
          <w:szCs w:val="24"/>
        </w:rPr>
        <w:lastRenderedPageBreak/>
        <w:t>Após a análise curricular e a análise do projeto de pesquisa, cada orientador efetuará uma classificação p</w:t>
      </w:r>
      <w:r>
        <w:rPr>
          <w:color w:val="000000"/>
          <w:sz w:val="24"/>
          <w:szCs w:val="24"/>
        </w:rPr>
        <w:t>or nota média atribuída ao curriculum e projeto de pesquisa, encaminhará os nomes dos candidatos pré-classificados para a Secretaria de Pós-Graduação do Instituto de Geociências que divulgará os nomes pré-selecionados, que deverão fazer a Entrevista. A Ent</w:t>
      </w:r>
      <w:r>
        <w:rPr>
          <w:color w:val="000000"/>
          <w:sz w:val="24"/>
          <w:szCs w:val="24"/>
        </w:rPr>
        <w:t>revista versará sobre aspectos do projeto e do currículo.</w:t>
      </w:r>
    </w:p>
    <w:p w:rsidR="008C044E" w:rsidRDefault="008C044E">
      <w:pPr>
        <w:widowControl/>
        <w:pBdr>
          <w:top w:val="nil"/>
          <w:left w:val="nil"/>
          <w:bottom w:val="nil"/>
          <w:right w:val="nil"/>
          <w:between w:val="nil"/>
        </w:pBdr>
        <w:tabs>
          <w:tab w:val="left" w:pos="599"/>
        </w:tabs>
        <w:spacing w:line="284" w:lineRule="auto"/>
        <w:ind w:left="40" w:right="121"/>
        <w:jc w:val="both"/>
        <w:rPr>
          <w:color w:val="000000"/>
          <w:sz w:val="24"/>
          <w:szCs w:val="24"/>
        </w:rPr>
      </w:pPr>
    </w:p>
    <w:p w:rsidR="008C044E" w:rsidRDefault="00C221AF">
      <w:pPr>
        <w:widowControl/>
        <w:pBdr>
          <w:top w:val="nil"/>
          <w:left w:val="nil"/>
          <w:bottom w:val="nil"/>
          <w:right w:val="nil"/>
          <w:between w:val="nil"/>
        </w:pBdr>
        <w:tabs>
          <w:tab w:val="left" w:pos="599"/>
        </w:tabs>
        <w:spacing w:line="284" w:lineRule="auto"/>
        <w:ind w:left="40" w:right="121"/>
        <w:jc w:val="both"/>
        <w:rPr>
          <w:color w:val="000000"/>
          <w:sz w:val="24"/>
          <w:szCs w:val="24"/>
        </w:rPr>
      </w:pPr>
      <w:r>
        <w:rPr>
          <w:color w:val="000000"/>
          <w:sz w:val="24"/>
          <w:szCs w:val="24"/>
        </w:rPr>
        <w:t>Em caso de empate, o critério utilizado para desempate será a nota atribuída ao projeto de investigação do candidato.</w:t>
      </w:r>
    </w:p>
    <w:p w:rsidR="008C044E" w:rsidRDefault="008C044E">
      <w:pPr>
        <w:rPr>
          <w:sz w:val="24"/>
          <w:szCs w:val="24"/>
        </w:rPr>
      </w:pPr>
    </w:p>
    <w:p w:rsidR="008C044E" w:rsidRDefault="00C221AF">
      <w:pPr>
        <w:numPr>
          <w:ilvl w:val="1"/>
          <w:numId w:val="4"/>
        </w:numPr>
        <w:pBdr>
          <w:top w:val="nil"/>
          <w:left w:val="nil"/>
          <w:bottom w:val="nil"/>
          <w:right w:val="nil"/>
          <w:between w:val="nil"/>
        </w:pBdr>
        <w:tabs>
          <w:tab w:val="left" w:pos="575"/>
        </w:tabs>
        <w:ind w:right="119" w:firstLine="11"/>
        <w:jc w:val="both"/>
      </w:pPr>
      <w:r>
        <w:rPr>
          <w:b/>
          <w:color w:val="000000"/>
          <w:sz w:val="24"/>
          <w:szCs w:val="24"/>
        </w:rPr>
        <w:t>– Prova de Capacitação em Língua Estrangeira</w:t>
      </w:r>
    </w:p>
    <w:p w:rsidR="008C044E" w:rsidRDefault="00C221AF">
      <w:pPr>
        <w:widowControl/>
        <w:pBdr>
          <w:top w:val="nil"/>
          <w:left w:val="nil"/>
          <w:bottom w:val="nil"/>
          <w:right w:val="nil"/>
          <w:between w:val="nil"/>
        </w:pBdr>
        <w:tabs>
          <w:tab w:val="left" w:pos="575"/>
        </w:tabs>
        <w:spacing w:line="284" w:lineRule="auto"/>
        <w:ind w:left="357" w:hanging="357"/>
        <w:jc w:val="both"/>
        <w:rPr>
          <w:color w:val="000000"/>
          <w:sz w:val="24"/>
          <w:szCs w:val="24"/>
        </w:rPr>
      </w:pPr>
      <w:r>
        <w:rPr>
          <w:color w:val="000000"/>
          <w:sz w:val="24"/>
          <w:szCs w:val="24"/>
        </w:rPr>
        <w:t>a) Atestados de proficiência de outras Universidades Públicas serão analisados caso a caso pela Comissão de Pós-Graduação em Geografia. Este atestado deverá ser entregue juntamente com a documentação na inscrição.</w:t>
      </w:r>
    </w:p>
    <w:p w:rsidR="008C044E" w:rsidRDefault="00C221AF">
      <w:pPr>
        <w:widowControl/>
        <w:pBdr>
          <w:top w:val="nil"/>
          <w:left w:val="nil"/>
          <w:bottom w:val="nil"/>
          <w:right w:val="nil"/>
          <w:between w:val="nil"/>
        </w:pBdr>
        <w:tabs>
          <w:tab w:val="left" w:pos="575"/>
        </w:tabs>
        <w:spacing w:line="284" w:lineRule="auto"/>
        <w:ind w:left="357" w:hanging="357"/>
        <w:jc w:val="both"/>
        <w:rPr>
          <w:color w:val="000000"/>
          <w:sz w:val="24"/>
          <w:szCs w:val="24"/>
        </w:rPr>
      </w:pPr>
      <w:r>
        <w:rPr>
          <w:color w:val="000000"/>
          <w:sz w:val="24"/>
          <w:szCs w:val="24"/>
        </w:rPr>
        <w:t>•</w:t>
      </w:r>
      <w:r>
        <w:rPr>
          <w:color w:val="000000"/>
          <w:sz w:val="24"/>
          <w:szCs w:val="24"/>
        </w:rPr>
        <w:tab/>
        <w:t>Os candidatos ao Doutorado têm que reali</w:t>
      </w:r>
      <w:r>
        <w:rPr>
          <w:color w:val="000000"/>
          <w:sz w:val="24"/>
          <w:szCs w:val="24"/>
        </w:rPr>
        <w:t>zar exame de proficiência em uma segunda Língua Estrangeira, diferente da já realizada no Mestrado.</w:t>
      </w:r>
    </w:p>
    <w:p w:rsidR="008C044E" w:rsidRDefault="00C221AF">
      <w:pPr>
        <w:widowControl/>
        <w:pBdr>
          <w:top w:val="nil"/>
          <w:left w:val="nil"/>
          <w:bottom w:val="nil"/>
          <w:right w:val="nil"/>
          <w:between w:val="nil"/>
        </w:pBdr>
        <w:tabs>
          <w:tab w:val="left" w:pos="575"/>
        </w:tabs>
        <w:spacing w:line="284" w:lineRule="auto"/>
        <w:ind w:left="357" w:hanging="357"/>
        <w:jc w:val="both"/>
        <w:rPr>
          <w:color w:val="000000"/>
          <w:sz w:val="24"/>
          <w:szCs w:val="24"/>
        </w:rPr>
      </w:pPr>
      <w:r>
        <w:rPr>
          <w:color w:val="000000"/>
          <w:sz w:val="24"/>
          <w:szCs w:val="24"/>
        </w:rPr>
        <w:t>•</w:t>
      </w:r>
      <w:r>
        <w:rPr>
          <w:color w:val="000000"/>
          <w:sz w:val="24"/>
          <w:szCs w:val="24"/>
        </w:rPr>
        <w:tab/>
        <w:t>Os exames em capacitação em Língua Estrangeira, aceitos pela Comissão de Programa em Geografia são: Inglês, Francês, Espanhol, Alemão, Italiano.</w:t>
      </w:r>
    </w:p>
    <w:p w:rsidR="008C044E" w:rsidRDefault="00C221AF">
      <w:pPr>
        <w:widowControl/>
        <w:pBdr>
          <w:top w:val="nil"/>
          <w:left w:val="nil"/>
          <w:bottom w:val="nil"/>
          <w:right w:val="nil"/>
          <w:between w:val="nil"/>
        </w:pBdr>
        <w:tabs>
          <w:tab w:val="left" w:pos="575"/>
        </w:tabs>
        <w:spacing w:line="284" w:lineRule="auto"/>
        <w:ind w:left="357" w:hanging="357"/>
        <w:jc w:val="both"/>
        <w:rPr>
          <w:color w:val="000000"/>
          <w:sz w:val="24"/>
          <w:szCs w:val="24"/>
        </w:rPr>
      </w:pPr>
      <w:r>
        <w:rPr>
          <w:color w:val="000000"/>
          <w:sz w:val="24"/>
          <w:szCs w:val="24"/>
        </w:rPr>
        <w:t>b) Inform</w:t>
      </w:r>
      <w:r>
        <w:rPr>
          <w:color w:val="000000"/>
          <w:sz w:val="24"/>
          <w:szCs w:val="24"/>
        </w:rPr>
        <w:t>ações sobre exame de proficiência em português para Candidatos Estrangeiros:</w:t>
      </w:r>
      <w:proofErr w:type="gramStart"/>
      <w:r>
        <w:rPr>
          <w:color w:val="000000"/>
          <w:sz w:val="24"/>
          <w:szCs w:val="24"/>
        </w:rPr>
        <w:t xml:space="preserve">  </w:t>
      </w:r>
      <w:proofErr w:type="gramEnd"/>
      <w:r>
        <w:rPr>
          <w:color w:val="000000"/>
          <w:sz w:val="24"/>
          <w:szCs w:val="24"/>
        </w:rPr>
        <w:t>Será exigida a proficiência em língua portuguesa no caso de alunos nativos de países não luso-falantes, que deverá ser comprovada por documento até o final do primeiro semestre a</w:t>
      </w:r>
      <w:r>
        <w:rPr>
          <w:color w:val="000000"/>
          <w:sz w:val="24"/>
          <w:szCs w:val="24"/>
        </w:rPr>
        <w:t xml:space="preserve"> partir do ingresso por meio da apresentação do Certificado de Proficiência em Língua Portuguesa para Estrangeiros, CELPE-BRAS ou equivalente, nível intermediário emitido por instituição pública brasileira, como universidades públicas e embaixadas do Brasi</w:t>
      </w:r>
      <w:r>
        <w:rPr>
          <w:color w:val="000000"/>
          <w:sz w:val="24"/>
          <w:szCs w:val="24"/>
        </w:rPr>
        <w:t xml:space="preserve">l (com validade de até dois anos da emissão).  Ao aluno estrangeiro que demonstrar a proficiência em língua portuguesa no Mestrado, não será exigido o exame no Doutorado. </w:t>
      </w:r>
    </w:p>
    <w:p w:rsidR="008C044E" w:rsidRDefault="00C221AF">
      <w:pPr>
        <w:widowControl/>
        <w:pBdr>
          <w:top w:val="nil"/>
          <w:left w:val="nil"/>
          <w:bottom w:val="nil"/>
          <w:right w:val="nil"/>
          <w:between w:val="nil"/>
        </w:pBdr>
        <w:tabs>
          <w:tab w:val="left" w:pos="575"/>
        </w:tabs>
        <w:spacing w:line="284" w:lineRule="auto"/>
        <w:ind w:left="357" w:hanging="357"/>
        <w:jc w:val="both"/>
        <w:rPr>
          <w:color w:val="000000"/>
          <w:sz w:val="24"/>
          <w:szCs w:val="24"/>
        </w:rPr>
      </w:pPr>
      <w:r>
        <w:rPr>
          <w:color w:val="000000"/>
          <w:sz w:val="24"/>
          <w:szCs w:val="24"/>
        </w:rPr>
        <w:t>c) Para ingresso no Doutorado o candidato estrangeiro deverá realizar um exame de pr</w:t>
      </w:r>
      <w:r>
        <w:rPr>
          <w:color w:val="000000"/>
          <w:sz w:val="24"/>
          <w:szCs w:val="24"/>
        </w:rPr>
        <w:t>oficiência em língua distinta daquela realizada em seu Mestrado e da língua de seu país de origem. Caso o candidato residente no exterior, desde que comprovado por documentação, e não tenha possibilidade de entregar comprovante de proficiência em língua es</w:t>
      </w:r>
      <w:r>
        <w:rPr>
          <w:color w:val="000000"/>
          <w:sz w:val="24"/>
          <w:szCs w:val="24"/>
        </w:rPr>
        <w:t>trangeira na inscrição, ele poderá participar do processo seletivo sem cumprir esta exigência em caráter excepcional e se for aprovado no processo de seleção, ele deverá apresentar a certificação de proficiência em exame de proficiência realizado pelo CEL/</w:t>
      </w:r>
      <w:r>
        <w:rPr>
          <w:color w:val="000000"/>
          <w:sz w:val="24"/>
          <w:szCs w:val="24"/>
        </w:rPr>
        <w:t xml:space="preserve">UNICAMP até o final do primeiro semestre após o ingresso, </w:t>
      </w:r>
      <w:proofErr w:type="gramStart"/>
      <w:r>
        <w:rPr>
          <w:color w:val="000000"/>
          <w:sz w:val="24"/>
          <w:szCs w:val="24"/>
        </w:rPr>
        <w:t>sob pena</w:t>
      </w:r>
      <w:proofErr w:type="gramEnd"/>
      <w:r>
        <w:rPr>
          <w:color w:val="000000"/>
          <w:sz w:val="24"/>
          <w:szCs w:val="24"/>
        </w:rPr>
        <w:t xml:space="preserve"> de ter a matrícula cancelada.</w:t>
      </w:r>
    </w:p>
    <w:p w:rsidR="008C044E" w:rsidRDefault="008C044E">
      <w:pPr>
        <w:pBdr>
          <w:top w:val="nil"/>
          <w:left w:val="nil"/>
          <w:bottom w:val="nil"/>
          <w:right w:val="nil"/>
          <w:between w:val="nil"/>
        </w:pBdr>
        <w:tabs>
          <w:tab w:val="left" w:pos="575"/>
        </w:tabs>
        <w:ind w:left="40" w:right="119"/>
        <w:jc w:val="both"/>
        <w:rPr>
          <w:b/>
          <w:color w:val="000000"/>
          <w:sz w:val="24"/>
          <w:szCs w:val="24"/>
        </w:rPr>
      </w:pPr>
    </w:p>
    <w:p w:rsidR="008C044E" w:rsidRDefault="00C221AF">
      <w:pPr>
        <w:numPr>
          <w:ilvl w:val="1"/>
          <w:numId w:val="4"/>
        </w:numPr>
        <w:pBdr>
          <w:top w:val="nil"/>
          <w:left w:val="nil"/>
          <w:bottom w:val="nil"/>
          <w:right w:val="nil"/>
          <w:between w:val="nil"/>
        </w:pBdr>
        <w:tabs>
          <w:tab w:val="left" w:pos="575"/>
        </w:tabs>
        <w:ind w:left="426" w:right="119"/>
        <w:jc w:val="both"/>
        <w:rPr>
          <w:b/>
          <w:color w:val="000000"/>
          <w:sz w:val="24"/>
          <w:szCs w:val="24"/>
        </w:rPr>
      </w:pPr>
      <w:r>
        <w:rPr>
          <w:b/>
          <w:color w:val="000000"/>
          <w:sz w:val="24"/>
          <w:szCs w:val="24"/>
        </w:rPr>
        <w:t>– Prova de Conhecimentos Específicos</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r>
        <w:rPr>
          <w:color w:val="000000"/>
          <w:sz w:val="24"/>
          <w:szCs w:val="24"/>
        </w:rPr>
        <w:t xml:space="preserve">Outros instrumentos de avaliação de mérito, tais como prova dissertativa de avaliação de conhecimentos ou de plano de trabalho poderão também ser utilizados. A aplicação de uma prova de conhecimentos específicos </w:t>
      </w:r>
      <w:r>
        <w:rPr>
          <w:b/>
          <w:color w:val="000000"/>
          <w:sz w:val="24"/>
          <w:szCs w:val="24"/>
        </w:rPr>
        <w:t>fica a critério de cada professor indicado c</w:t>
      </w:r>
      <w:r>
        <w:rPr>
          <w:b/>
          <w:color w:val="000000"/>
          <w:sz w:val="24"/>
          <w:szCs w:val="24"/>
        </w:rPr>
        <w:t>omo orientador</w:t>
      </w:r>
      <w:r>
        <w:rPr>
          <w:color w:val="000000"/>
          <w:sz w:val="24"/>
          <w:szCs w:val="24"/>
        </w:rPr>
        <w:t xml:space="preserve">, a depender do perfil exigido do candidato e das especificidades dos temas de pesquisa desenvolvidos pelo docente. </w:t>
      </w:r>
      <w:r>
        <w:rPr>
          <w:b/>
          <w:color w:val="000000"/>
          <w:sz w:val="24"/>
          <w:szCs w:val="24"/>
        </w:rPr>
        <w:t>Caso o orientador julgue necessário</w:t>
      </w:r>
      <w:r>
        <w:rPr>
          <w:color w:val="000000"/>
          <w:sz w:val="24"/>
          <w:szCs w:val="24"/>
        </w:rPr>
        <w:t>, a prova poderá ser aplicada por ele durante a entrevista. O candidato será avisado pelo o</w:t>
      </w:r>
      <w:r>
        <w:rPr>
          <w:color w:val="000000"/>
          <w:sz w:val="24"/>
          <w:szCs w:val="24"/>
        </w:rPr>
        <w:t xml:space="preserve">rientador, com antecedência, se </w:t>
      </w:r>
      <w:r>
        <w:rPr>
          <w:color w:val="000000"/>
          <w:sz w:val="24"/>
          <w:szCs w:val="24"/>
        </w:rPr>
        <w:lastRenderedPageBreak/>
        <w:t xml:space="preserve">será submetido a uma prova de conhecimentos específicos, que versará sobre uma bibliografia mínima. </w:t>
      </w:r>
      <w:r>
        <w:rPr>
          <w:b/>
          <w:color w:val="000000"/>
          <w:sz w:val="24"/>
          <w:szCs w:val="24"/>
        </w:rPr>
        <w:t>Aspectos a serem avaliados na prova escrita</w:t>
      </w:r>
      <w:r>
        <w:rPr>
          <w:color w:val="000000"/>
          <w:sz w:val="24"/>
          <w:szCs w:val="24"/>
        </w:rPr>
        <w:t>:</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a</w:t>
      </w:r>
      <w:proofErr w:type="gramEnd"/>
      <w:r>
        <w:rPr>
          <w:color w:val="000000"/>
          <w:sz w:val="24"/>
          <w:szCs w:val="24"/>
        </w:rPr>
        <w:t>-) Coerência do texto escrito com o tema ou questão proposta (até 2,5 ponto);</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b</w:t>
      </w:r>
      <w:proofErr w:type="gramEnd"/>
      <w:r>
        <w:rPr>
          <w:color w:val="000000"/>
          <w:sz w:val="24"/>
          <w:szCs w:val="24"/>
        </w:rPr>
        <w:t xml:space="preserve">-) fundamentação a partir da bibliografia indicada e/ou domínio de conhecimento geográfico (até 4,0 pontos) </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c</w:t>
      </w:r>
      <w:proofErr w:type="gramEnd"/>
      <w:r>
        <w:rPr>
          <w:color w:val="000000"/>
          <w:sz w:val="24"/>
          <w:szCs w:val="24"/>
        </w:rPr>
        <w:t xml:space="preserve">-) capacidade de estabelecer relações com a linha de pesquisa e temas de interesse assinalados pelo orientador indicado para orientação (até 2,0 </w:t>
      </w:r>
      <w:r>
        <w:rPr>
          <w:color w:val="000000"/>
          <w:sz w:val="24"/>
          <w:szCs w:val="24"/>
        </w:rPr>
        <w:t xml:space="preserve">ponto), </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d</w:t>
      </w:r>
      <w:proofErr w:type="gramEnd"/>
      <w:r>
        <w:rPr>
          <w:color w:val="000000"/>
          <w:sz w:val="24"/>
          <w:szCs w:val="24"/>
        </w:rPr>
        <w:t>-) qualidade da redação (formulação, coerência interna e comunicação) e precisão gramatical e correção ortográfica (até 1,5 pontos).</w:t>
      </w:r>
    </w:p>
    <w:p w:rsidR="008C044E" w:rsidRDefault="008C044E">
      <w:pPr>
        <w:widowControl/>
        <w:pBdr>
          <w:top w:val="nil"/>
          <w:left w:val="nil"/>
          <w:bottom w:val="nil"/>
          <w:right w:val="nil"/>
          <w:between w:val="nil"/>
        </w:pBdr>
        <w:tabs>
          <w:tab w:val="left" w:pos="575"/>
        </w:tabs>
        <w:spacing w:line="284" w:lineRule="auto"/>
        <w:ind w:left="142" w:right="119"/>
        <w:jc w:val="both"/>
        <w:rPr>
          <w:color w:val="000000"/>
          <w:sz w:val="24"/>
          <w:szCs w:val="24"/>
        </w:rPr>
      </w:pPr>
    </w:p>
    <w:p w:rsidR="008C044E" w:rsidRDefault="00C221AF">
      <w:pPr>
        <w:numPr>
          <w:ilvl w:val="1"/>
          <w:numId w:val="4"/>
        </w:numPr>
        <w:pBdr>
          <w:top w:val="nil"/>
          <w:left w:val="nil"/>
          <w:bottom w:val="nil"/>
          <w:right w:val="nil"/>
          <w:between w:val="nil"/>
        </w:pBdr>
        <w:tabs>
          <w:tab w:val="left" w:pos="575"/>
        </w:tabs>
        <w:ind w:left="426" w:right="119"/>
        <w:jc w:val="both"/>
      </w:pPr>
      <w:r>
        <w:rPr>
          <w:b/>
          <w:color w:val="000000"/>
          <w:sz w:val="24"/>
          <w:szCs w:val="24"/>
        </w:rPr>
        <w:t>– Entrevistas</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r>
        <w:rPr>
          <w:color w:val="000000"/>
          <w:sz w:val="24"/>
          <w:szCs w:val="24"/>
        </w:rPr>
        <w:t xml:space="preserve">As entrevistas serão realizadas diretamente com o docente cujo nome foi indicado no Formulário de </w:t>
      </w:r>
      <w:r>
        <w:rPr>
          <w:color w:val="000000"/>
          <w:sz w:val="24"/>
          <w:szCs w:val="24"/>
        </w:rPr>
        <w:t xml:space="preserve">Inscrição. </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a</w:t>
      </w:r>
      <w:proofErr w:type="gramEnd"/>
      <w:r>
        <w:rPr>
          <w:color w:val="000000"/>
          <w:sz w:val="24"/>
          <w:szCs w:val="24"/>
        </w:rPr>
        <w:t>-) Domínio teórico-conceitual do objeto de estudo (até 2,0 pontos);</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b</w:t>
      </w:r>
      <w:proofErr w:type="gramEnd"/>
      <w:r>
        <w:rPr>
          <w:color w:val="000000"/>
          <w:sz w:val="24"/>
          <w:szCs w:val="24"/>
        </w:rPr>
        <w:t>-) Relevância temática do projeto (até 1,0 ponto);</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c</w:t>
      </w:r>
      <w:proofErr w:type="gramEnd"/>
      <w:r>
        <w:rPr>
          <w:color w:val="000000"/>
          <w:sz w:val="24"/>
          <w:szCs w:val="24"/>
        </w:rPr>
        <w:t>-) Precisão nos objetivos (até 2,0 pontos);</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d</w:t>
      </w:r>
      <w:proofErr w:type="gramEnd"/>
      <w:r>
        <w:rPr>
          <w:color w:val="000000"/>
          <w:sz w:val="24"/>
          <w:szCs w:val="24"/>
        </w:rPr>
        <w:t>-) Metodologia de investigação e viabilidade de sua execução no prazo estabel</w:t>
      </w:r>
      <w:r>
        <w:rPr>
          <w:color w:val="000000"/>
          <w:sz w:val="24"/>
          <w:szCs w:val="24"/>
        </w:rPr>
        <w:t>ecido para a defesa da Tese de Doutorado (até 2,0 pontos);</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proofErr w:type="gramStart"/>
      <w:r>
        <w:rPr>
          <w:color w:val="000000"/>
          <w:sz w:val="24"/>
          <w:szCs w:val="24"/>
        </w:rPr>
        <w:t>e</w:t>
      </w:r>
      <w:proofErr w:type="gramEnd"/>
      <w:r>
        <w:rPr>
          <w:color w:val="000000"/>
          <w:sz w:val="24"/>
          <w:szCs w:val="24"/>
        </w:rPr>
        <w:t>-). Experiência acadêmica no tema proposto para o Projeto de Tese atestado em seu Curriculum Lattes (até 3,0 pontos).</w:t>
      </w:r>
    </w:p>
    <w:p w:rsidR="008C044E" w:rsidRDefault="008C044E">
      <w:pPr>
        <w:widowControl/>
        <w:pBdr>
          <w:top w:val="nil"/>
          <w:left w:val="nil"/>
          <w:bottom w:val="nil"/>
          <w:right w:val="nil"/>
          <w:between w:val="nil"/>
        </w:pBdr>
        <w:tabs>
          <w:tab w:val="left" w:pos="575"/>
        </w:tabs>
        <w:spacing w:line="284" w:lineRule="auto"/>
        <w:ind w:left="142" w:right="119"/>
        <w:jc w:val="both"/>
        <w:rPr>
          <w:color w:val="000000"/>
          <w:sz w:val="24"/>
          <w:szCs w:val="24"/>
        </w:rPr>
      </w:pP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r>
        <w:rPr>
          <w:color w:val="000000"/>
          <w:sz w:val="24"/>
          <w:szCs w:val="24"/>
        </w:rPr>
        <w:t xml:space="preserve">A Entrevista tem por objetivo arguir o candidato sobre o projeto de pesquisa e o seu currículo. Na Entrevista será analisada a expressão oral de ideias e articulação do raciocínio do candidato.  </w:t>
      </w: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r>
        <w:rPr>
          <w:color w:val="000000"/>
          <w:sz w:val="24"/>
          <w:szCs w:val="24"/>
        </w:rPr>
        <w:t>Para a data da Entrevista para candidatos residentes no exte</w:t>
      </w:r>
      <w:r>
        <w:rPr>
          <w:color w:val="000000"/>
          <w:sz w:val="24"/>
          <w:szCs w:val="24"/>
        </w:rPr>
        <w:t>rior, a Secretaria entrará em contato comunicando o dia da entrevista com o orientador pretendido. A Entrevista poderá ser realizada de forma presencial ou por via remota. A gravação da entrevista fica a critério do orientador.</w:t>
      </w:r>
    </w:p>
    <w:p w:rsidR="008C044E" w:rsidRDefault="008C044E">
      <w:pPr>
        <w:widowControl/>
        <w:pBdr>
          <w:top w:val="nil"/>
          <w:left w:val="nil"/>
          <w:bottom w:val="nil"/>
          <w:right w:val="nil"/>
          <w:between w:val="nil"/>
        </w:pBdr>
        <w:tabs>
          <w:tab w:val="left" w:pos="575"/>
        </w:tabs>
        <w:spacing w:line="284" w:lineRule="auto"/>
        <w:ind w:left="142" w:right="119"/>
        <w:jc w:val="both"/>
        <w:rPr>
          <w:color w:val="000000"/>
          <w:sz w:val="24"/>
          <w:szCs w:val="24"/>
        </w:rPr>
      </w:pPr>
    </w:p>
    <w:p w:rsidR="008C044E" w:rsidRDefault="00C221AF">
      <w:pPr>
        <w:widowControl/>
        <w:pBdr>
          <w:top w:val="nil"/>
          <w:left w:val="nil"/>
          <w:bottom w:val="nil"/>
          <w:right w:val="nil"/>
          <w:between w:val="nil"/>
        </w:pBdr>
        <w:tabs>
          <w:tab w:val="left" w:pos="575"/>
        </w:tabs>
        <w:spacing w:line="284" w:lineRule="auto"/>
        <w:ind w:left="142" w:right="119"/>
        <w:jc w:val="both"/>
        <w:rPr>
          <w:color w:val="000000"/>
          <w:sz w:val="24"/>
          <w:szCs w:val="24"/>
        </w:rPr>
      </w:pPr>
      <w:r>
        <w:rPr>
          <w:color w:val="000000"/>
          <w:sz w:val="24"/>
          <w:szCs w:val="24"/>
        </w:rPr>
        <w:t>Depois de finalizadas as en</w:t>
      </w:r>
      <w:r>
        <w:rPr>
          <w:color w:val="000000"/>
          <w:sz w:val="24"/>
          <w:szCs w:val="24"/>
        </w:rPr>
        <w:t xml:space="preserve">trevistas, serão </w:t>
      </w:r>
      <w:proofErr w:type="gramStart"/>
      <w:r>
        <w:rPr>
          <w:color w:val="000000"/>
          <w:sz w:val="24"/>
          <w:szCs w:val="24"/>
        </w:rPr>
        <w:t>divulgados</w:t>
      </w:r>
      <w:proofErr w:type="gramEnd"/>
      <w:r>
        <w:rPr>
          <w:color w:val="000000"/>
          <w:sz w:val="24"/>
          <w:szCs w:val="24"/>
        </w:rPr>
        <w:t xml:space="preserve"> os nomes dos aprovados no Processo de Seleção que estarão aptos a realizarem a matrícula no Curso de Pós-Graduação em Geografia.</w:t>
      </w:r>
    </w:p>
    <w:p w:rsidR="008C044E" w:rsidRDefault="00C221AF">
      <w:pPr>
        <w:spacing w:before="8"/>
        <w:rPr>
          <w:sz w:val="23"/>
          <w:szCs w:val="23"/>
        </w:rPr>
      </w:pPr>
      <w:r>
        <w:rPr>
          <w:sz w:val="23"/>
          <w:szCs w:val="23"/>
        </w:rPr>
        <w:t xml:space="preserve"> </w:t>
      </w:r>
    </w:p>
    <w:p w:rsidR="008C044E" w:rsidRDefault="00C221AF">
      <w:pPr>
        <w:ind w:left="101"/>
        <w:rPr>
          <w:sz w:val="20"/>
          <w:szCs w:val="20"/>
        </w:rPr>
      </w:pPr>
      <w:r>
        <w:rPr>
          <w:noProof/>
          <w:sz w:val="20"/>
          <w:szCs w:val="20"/>
        </w:rPr>
        <mc:AlternateContent>
          <mc:Choice Requires="wpg">
            <w:drawing>
              <wp:inline distT="0" distB="0" distL="0" distR="0">
                <wp:extent cx="6104255" cy="205105"/>
                <wp:effectExtent l="0" t="0" r="0" b="0"/>
                <wp:docPr id="42" name="Retângulo 42"/>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r>
                              <w:rPr>
                                <w:b/>
                                <w:color w:val="000000"/>
                                <w:sz w:val="24"/>
                                <w:shd w:val="clear" w:color="auto" w:fill="F2DCDB"/>
                              </w:rPr>
                              <w:t>IV - CALENDÁRIO</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4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6104255" cy="205105"/>
                        </a:xfrm>
                        <a:prstGeom prst="rect"/>
                        <a:ln/>
                      </pic:spPr>
                    </pic:pic>
                  </a:graphicData>
                </a:graphic>
              </wp:inline>
            </w:drawing>
          </mc:Fallback>
        </mc:AlternateContent>
      </w:r>
    </w:p>
    <w:p w:rsidR="008C044E" w:rsidRDefault="008C044E">
      <w:pPr>
        <w:spacing w:before="10"/>
        <w:rPr>
          <w:sz w:val="24"/>
          <w:szCs w:val="24"/>
        </w:rPr>
      </w:pPr>
    </w:p>
    <w:tbl>
      <w:tblPr>
        <w:tblStyle w:val="a1"/>
        <w:tblW w:w="9562" w:type="dxa"/>
        <w:tblInd w:w="116" w:type="dxa"/>
        <w:tblLayout w:type="fixed"/>
        <w:tblLook w:val="0000" w:firstRow="0" w:lastRow="0" w:firstColumn="0" w:lastColumn="0" w:noHBand="0" w:noVBand="0"/>
      </w:tblPr>
      <w:tblGrid>
        <w:gridCol w:w="4978"/>
        <w:gridCol w:w="4584"/>
      </w:tblGrid>
      <w:tr w:rsidR="008C044E">
        <w:trPr>
          <w:trHeight w:val="427"/>
        </w:trPr>
        <w:tc>
          <w:tcPr>
            <w:tcW w:w="4978" w:type="dxa"/>
            <w:tcBorders>
              <w:top w:val="single" w:sz="4"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23" w:line="290" w:lineRule="auto"/>
              <w:rPr>
                <w:color w:val="000000"/>
                <w:sz w:val="24"/>
                <w:szCs w:val="24"/>
              </w:rPr>
            </w:pPr>
            <w:r>
              <w:rPr>
                <w:color w:val="000000"/>
                <w:sz w:val="24"/>
                <w:szCs w:val="24"/>
              </w:rPr>
              <w:t xml:space="preserve"> Início das Inscrições </w:t>
            </w:r>
          </w:p>
        </w:tc>
        <w:tc>
          <w:tcPr>
            <w:tcW w:w="4584" w:type="dxa"/>
            <w:tcBorders>
              <w:top w:val="single" w:sz="4"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21" w:line="291" w:lineRule="auto"/>
              <w:ind w:left="102"/>
              <w:rPr>
                <w:color w:val="000000"/>
                <w:sz w:val="24"/>
                <w:szCs w:val="24"/>
              </w:rPr>
            </w:pPr>
            <w:r>
              <w:rPr>
                <w:color w:val="000000"/>
                <w:sz w:val="24"/>
                <w:szCs w:val="24"/>
              </w:rPr>
              <w:t>22/08/2022</w:t>
            </w:r>
          </w:p>
        </w:tc>
      </w:tr>
      <w:tr w:rsidR="008C044E">
        <w:trPr>
          <w:trHeight w:val="422"/>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21" w:line="288" w:lineRule="auto"/>
              <w:rPr>
                <w:color w:val="000000"/>
                <w:sz w:val="24"/>
                <w:szCs w:val="24"/>
              </w:rPr>
            </w:pPr>
            <w:r>
              <w:rPr>
                <w:color w:val="000000"/>
                <w:sz w:val="24"/>
                <w:szCs w:val="24"/>
              </w:rPr>
              <w:t xml:space="preserve"> Encerramento das Inscrições</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21" w:line="288" w:lineRule="auto"/>
              <w:ind w:left="102"/>
              <w:rPr>
                <w:color w:val="000000"/>
                <w:sz w:val="24"/>
                <w:szCs w:val="24"/>
              </w:rPr>
            </w:pPr>
            <w:bookmarkStart w:id="2" w:name="_heading=h.gjdgxs" w:colFirst="0" w:colLast="0"/>
            <w:bookmarkEnd w:id="2"/>
            <w:r>
              <w:rPr>
                <w:color w:val="000000"/>
                <w:sz w:val="24"/>
                <w:szCs w:val="24"/>
              </w:rPr>
              <w:t>22/10/2022</w:t>
            </w:r>
          </w:p>
        </w:tc>
      </w:tr>
      <w:tr w:rsidR="008C044E">
        <w:trPr>
          <w:trHeight w:val="404"/>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Divulgação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3" w:line="241" w:lineRule="auto"/>
              <w:ind w:left="102" w:right="100"/>
              <w:rPr>
                <w:color w:val="000000"/>
                <w:sz w:val="24"/>
                <w:szCs w:val="24"/>
              </w:rPr>
            </w:pPr>
            <w:r>
              <w:rPr>
                <w:color w:val="000000"/>
                <w:sz w:val="24"/>
                <w:szCs w:val="24"/>
              </w:rPr>
              <w:t>26/10/2022</w:t>
            </w:r>
          </w:p>
        </w:tc>
      </w:tr>
      <w:tr w:rsidR="008C044E">
        <w:trPr>
          <w:trHeight w:val="422"/>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21" w:line="288" w:lineRule="auto"/>
              <w:rPr>
                <w:color w:val="000000"/>
                <w:sz w:val="24"/>
                <w:szCs w:val="24"/>
              </w:rPr>
            </w:pPr>
            <w:r>
              <w:rPr>
                <w:color w:val="000000"/>
                <w:sz w:val="24"/>
                <w:szCs w:val="24"/>
              </w:rPr>
              <w:t xml:space="preserve"> Recurso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21" w:line="288" w:lineRule="auto"/>
              <w:ind w:left="102"/>
              <w:rPr>
                <w:color w:val="000000"/>
                <w:sz w:val="24"/>
                <w:szCs w:val="24"/>
              </w:rPr>
            </w:pPr>
            <w:r>
              <w:rPr>
                <w:color w:val="000000"/>
                <w:sz w:val="24"/>
                <w:szCs w:val="24"/>
              </w:rPr>
              <w:t>27/10/2022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Resultado dos recursos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28/10/2022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Período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31/10 a 22/11/2022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lastRenderedPageBreak/>
              <w:t xml:space="preserve"> Divulgação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23/11/2022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Recursos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24/11/2022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Resultado dos recursos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28/11/2022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Entrevistas</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29/11 a 10/12/2022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rPr>
                <w:color w:val="000000"/>
                <w:sz w:val="24"/>
                <w:szCs w:val="24"/>
              </w:rPr>
            </w:pPr>
            <w:r>
              <w:rPr>
                <w:color w:val="000000"/>
                <w:sz w:val="24"/>
                <w:szCs w:val="24"/>
              </w:rPr>
              <w:t>Análise de Currículo para atribuição de bolsas</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12 e 13/12/2022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Divulgação do resultado final preliminar</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14/12/2022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rPr>
                <w:color w:val="000000"/>
                <w:sz w:val="24"/>
                <w:szCs w:val="24"/>
              </w:rPr>
            </w:pPr>
            <w:r>
              <w:rPr>
                <w:color w:val="000000"/>
                <w:sz w:val="24"/>
                <w:szCs w:val="24"/>
              </w:rPr>
              <w:t>Recursos do Resultado final</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15/12/2022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rPr>
                <w:color w:val="000000"/>
                <w:sz w:val="24"/>
                <w:szCs w:val="24"/>
              </w:rPr>
            </w:pPr>
            <w:r>
              <w:rPr>
                <w:color w:val="000000"/>
                <w:sz w:val="24"/>
                <w:szCs w:val="24"/>
              </w:rPr>
              <w:t>Divulgação do Resultado final após recursos</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C044E" w:rsidRDefault="00C221AF">
            <w:pPr>
              <w:pBdr>
                <w:top w:val="nil"/>
                <w:left w:val="nil"/>
                <w:bottom w:val="nil"/>
                <w:right w:val="nil"/>
                <w:between w:val="nil"/>
              </w:pBdr>
              <w:spacing w:before="116"/>
              <w:ind w:left="102" w:right="536"/>
              <w:rPr>
                <w:color w:val="000000"/>
                <w:sz w:val="24"/>
                <w:szCs w:val="24"/>
              </w:rPr>
            </w:pPr>
            <w:r>
              <w:rPr>
                <w:color w:val="000000"/>
                <w:sz w:val="24"/>
                <w:szCs w:val="24"/>
              </w:rPr>
              <w:t>19/12/2022</w:t>
            </w:r>
          </w:p>
        </w:tc>
      </w:tr>
      <w:tr w:rsidR="008C044E">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rPr>
                <w:color w:val="000000"/>
                <w:sz w:val="24"/>
                <w:szCs w:val="24"/>
              </w:rPr>
            </w:pPr>
            <w:r>
              <w:rPr>
                <w:color w:val="000000"/>
                <w:sz w:val="24"/>
                <w:szCs w:val="24"/>
              </w:rPr>
              <w:t xml:space="preserve"> Início das atividades</w:t>
            </w:r>
          </w:p>
        </w:tc>
        <w:tc>
          <w:tcPr>
            <w:tcW w:w="4584" w:type="dxa"/>
            <w:tcBorders>
              <w:top w:val="single" w:sz="6" w:space="0" w:color="000000"/>
              <w:left w:val="single" w:sz="6" w:space="0" w:color="000000"/>
              <w:bottom w:val="single" w:sz="6" w:space="0" w:color="000000"/>
              <w:right w:val="single" w:sz="6" w:space="0" w:color="000000"/>
            </w:tcBorders>
            <w:vAlign w:val="center"/>
          </w:tcPr>
          <w:p w:rsidR="008C044E" w:rsidRDefault="00C221AF">
            <w:pPr>
              <w:pBdr>
                <w:top w:val="nil"/>
                <w:left w:val="nil"/>
                <w:bottom w:val="nil"/>
                <w:right w:val="nil"/>
                <w:between w:val="nil"/>
              </w:pBdr>
              <w:spacing w:before="116"/>
              <w:ind w:left="102" w:right="536"/>
              <w:rPr>
                <w:sz w:val="24"/>
                <w:szCs w:val="24"/>
                <w:highlight w:val="green"/>
              </w:rPr>
            </w:pPr>
            <w:r>
              <w:rPr>
                <w:sz w:val="24"/>
                <w:szCs w:val="24"/>
              </w:rPr>
              <w:t>De acordo com o calendário oficial da Unicamp</w:t>
            </w:r>
          </w:p>
        </w:tc>
      </w:tr>
    </w:tbl>
    <w:p w:rsidR="008C044E" w:rsidRDefault="008C044E">
      <w:pPr>
        <w:spacing w:before="10"/>
        <w:rPr>
          <w:sz w:val="23"/>
          <w:szCs w:val="23"/>
        </w:rPr>
      </w:pPr>
    </w:p>
    <w:p w:rsidR="008C044E" w:rsidRDefault="00C221AF">
      <w:pPr>
        <w:ind w:left="101"/>
        <w:rPr>
          <w:sz w:val="20"/>
          <w:szCs w:val="20"/>
        </w:rPr>
      </w:pPr>
      <w:r>
        <w:rPr>
          <w:noProof/>
          <w:sz w:val="20"/>
          <w:szCs w:val="20"/>
        </w:rPr>
        <mc:AlternateContent>
          <mc:Choice Requires="wpg">
            <w:drawing>
              <wp:inline distT="0" distB="0" distL="0" distR="0">
                <wp:extent cx="6104255" cy="205105"/>
                <wp:effectExtent l="0" t="0" r="0" b="0"/>
                <wp:docPr id="44" name="Retângulo 44"/>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rsidR="008C044E" w:rsidRDefault="00C221AF">
                            <w:pPr>
                              <w:spacing w:before="6" w:line="285" w:lineRule="auto"/>
                              <w:ind w:left="29" w:firstLine="58"/>
                              <w:textDirection w:val="btLr"/>
                            </w:pPr>
                            <w:r>
                              <w:rPr>
                                <w:b/>
                                <w:color w:val="000000"/>
                                <w:sz w:val="24"/>
                                <w:shd w:val="clear" w:color="auto" w:fill="F2DCDB"/>
                              </w:rPr>
                              <w:t>V – DOS RECURSOS</w:t>
                            </w:r>
                          </w:p>
                        </w:txbxContent>
                      </wps:txbx>
                      <wps:bodyPr spcFirstLastPara="1" wrap="square" lIns="0" tIns="0" rIns="0" bIns="0" anchor="t"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04255" cy="205105"/>
                <wp:effectExtent b="0" l="0" r="0" t="0"/>
                <wp:docPr id="44"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6104255" cy="205105"/>
                        </a:xfrm>
                        <a:prstGeom prst="rect"/>
                        <a:ln/>
                      </pic:spPr>
                    </pic:pic>
                  </a:graphicData>
                </a:graphic>
              </wp:inline>
            </w:drawing>
          </mc:Fallback>
        </mc:AlternateContent>
      </w:r>
    </w:p>
    <w:p w:rsidR="008C044E" w:rsidRDefault="008C044E">
      <w:pPr>
        <w:pBdr>
          <w:top w:val="nil"/>
          <w:left w:val="nil"/>
          <w:bottom w:val="nil"/>
          <w:right w:val="nil"/>
          <w:between w:val="nil"/>
        </w:pBdr>
        <w:spacing w:before="9"/>
        <w:ind w:left="130" w:right="121"/>
        <w:jc w:val="both"/>
        <w:rPr>
          <w:color w:val="000000"/>
          <w:sz w:val="24"/>
          <w:szCs w:val="24"/>
        </w:rPr>
      </w:pPr>
    </w:p>
    <w:p w:rsidR="008C044E" w:rsidRDefault="00C221AF">
      <w:pPr>
        <w:pBdr>
          <w:top w:val="nil"/>
          <w:left w:val="nil"/>
          <w:bottom w:val="nil"/>
          <w:right w:val="nil"/>
          <w:between w:val="nil"/>
        </w:pBdr>
        <w:spacing w:before="9"/>
        <w:ind w:right="121"/>
        <w:jc w:val="both"/>
        <w:rPr>
          <w:color w:val="000000"/>
          <w:sz w:val="24"/>
          <w:szCs w:val="24"/>
        </w:rPr>
      </w:pPr>
      <w:r>
        <w:rPr>
          <w:color w:val="000000"/>
          <w:sz w:val="24"/>
          <w:szCs w:val="24"/>
        </w:rPr>
        <w:t>Os recursos devem obedecer às datas do calendário acima e terão que ser protocolados exclusivamente pelo e-mail da Secretaria de Pós-Graduação do Instituto de Geociências – UNICAMP:</w:t>
      </w:r>
      <w:r>
        <w:t xml:space="preserve"> </w:t>
      </w:r>
      <w:r>
        <w:rPr>
          <w:color w:val="000000"/>
          <w:sz w:val="24"/>
          <w:szCs w:val="24"/>
        </w:rPr>
        <w:t>inscricoespggeografia@unicamp.br. Para fins de sistematização dos recursos</w:t>
      </w:r>
      <w:r>
        <w:rPr>
          <w:color w:val="000000"/>
          <w:sz w:val="24"/>
          <w:szCs w:val="24"/>
        </w:rPr>
        <w:t xml:space="preserve"> recebidos por parte da secretaria de pós-graduação, o horário de encerramento para envio dos e-mails dos recursos supracitados será </w:t>
      </w:r>
      <w:proofErr w:type="gramStart"/>
      <w:r>
        <w:rPr>
          <w:color w:val="000000"/>
          <w:sz w:val="24"/>
          <w:szCs w:val="24"/>
        </w:rPr>
        <w:t>17:00</w:t>
      </w:r>
      <w:proofErr w:type="gramEnd"/>
      <w:r>
        <w:rPr>
          <w:color w:val="000000"/>
          <w:sz w:val="24"/>
          <w:szCs w:val="24"/>
        </w:rPr>
        <w:t xml:space="preserve"> (horário de Brasília) nos seus respectivos dias. Deverá ser anexado ao e-mail o arquivo do requerimento de recursos c</w:t>
      </w:r>
      <w:r>
        <w:rPr>
          <w:color w:val="000000"/>
          <w:sz w:val="24"/>
          <w:szCs w:val="24"/>
        </w:rPr>
        <w:t xml:space="preserve">om apresentação de argumentos </w:t>
      </w:r>
      <w:proofErr w:type="gramStart"/>
      <w:r>
        <w:rPr>
          <w:color w:val="000000"/>
          <w:sz w:val="24"/>
          <w:szCs w:val="24"/>
        </w:rPr>
        <w:t>pelo(</w:t>
      </w:r>
      <w:proofErr w:type="gramEnd"/>
      <w:r>
        <w:rPr>
          <w:color w:val="000000"/>
          <w:sz w:val="24"/>
          <w:szCs w:val="24"/>
        </w:rPr>
        <w:t xml:space="preserve">a) interessado(a), não sendo permitido o encaminhamento do mesmo durante o processo seletivo. Todo requerimento protocolado será julgado pela Comissão do Programa de acordo com o calendário acima. </w:t>
      </w:r>
    </w:p>
    <w:p w:rsidR="008C044E" w:rsidRDefault="00C221AF">
      <w:pPr>
        <w:pBdr>
          <w:top w:val="nil"/>
          <w:left w:val="nil"/>
          <w:bottom w:val="nil"/>
          <w:right w:val="nil"/>
          <w:between w:val="nil"/>
        </w:pBdr>
        <w:spacing w:before="9"/>
        <w:ind w:left="130" w:right="121"/>
        <w:jc w:val="both"/>
        <w:rPr>
          <w:color w:val="000000"/>
          <w:sz w:val="24"/>
          <w:szCs w:val="24"/>
        </w:rPr>
      </w:pPr>
      <w:r>
        <w:rPr>
          <w:color w:val="000000"/>
          <w:sz w:val="24"/>
          <w:szCs w:val="24"/>
        </w:rPr>
        <w:t>O recurso deverá ser ap</w:t>
      </w:r>
      <w:r>
        <w:rPr>
          <w:color w:val="000000"/>
          <w:sz w:val="24"/>
          <w:szCs w:val="24"/>
        </w:rPr>
        <w:t>resentado por meio de documento formal e segundo as seguintes características:</w:t>
      </w:r>
    </w:p>
    <w:p w:rsidR="008C044E" w:rsidRDefault="00C221AF">
      <w:pPr>
        <w:pBdr>
          <w:top w:val="nil"/>
          <w:left w:val="nil"/>
          <w:bottom w:val="nil"/>
          <w:right w:val="nil"/>
          <w:between w:val="nil"/>
        </w:pBdr>
        <w:spacing w:before="9"/>
        <w:ind w:left="130" w:right="121"/>
        <w:jc w:val="both"/>
        <w:rPr>
          <w:color w:val="000000"/>
          <w:sz w:val="24"/>
          <w:szCs w:val="24"/>
        </w:rPr>
      </w:pPr>
      <w:r>
        <w:rPr>
          <w:color w:val="000000"/>
          <w:sz w:val="24"/>
          <w:szCs w:val="24"/>
        </w:rPr>
        <w:t>a) deve estar redigido de forma clara e precisa;</w:t>
      </w:r>
    </w:p>
    <w:p w:rsidR="008C044E" w:rsidRDefault="00C221AF">
      <w:pPr>
        <w:pBdr>
          <w:top w:val="nil"/>
          <w:left w:val="nil"/>
          <w:bottom w:val="nil"/>
          <w:right w:val="nil"/>
          <w:between w:val="nil"/>
        </w:pBdr>
        <w:spacing w:before="9"/>
        <w:ind w:left="130" w:right="121"/>
        <w:jc w:val="both"/>
        <w:rPr>
          <w:color w:val="000000"/>
          <w:sz w:val="24"/>
          <w:szCs w:val="24"/>
        </w:rPr>
      </w:pPr>
      <w:r>
        <w:rPr>
          <w:color w:val="000000"/>
          <w:sz w:val="24"/>
          <w:szCs w:val="24"/>
        </w:rPr>
        <w:t>b) deve conter uma justificativa precisa e concisa do motivo do recurso;</w:t>
      </w:r>
    </w:p>
    <w:p w:rsidR="008C044E" w:rsidRDefault="00C221AF">
      <w:pPr>
        <w:pBdr>
          <w:top w:val="nil"/>
          <w:left w:val="nil"/>
          <w:bottom w:val="nil"/>
          <w:right w:val="nil"/>
          <w:between w:val="nil"/>
        </w:pBdr>
        <w:spacing w:before="9"/>
        <w:ind w:left="130" w:right="121"/>
        <w:jc w:val="both"/>
        <w:rPr>
          <w:color w:val="000000"/>
          <w:sz w:val="24"/>
          <w:szCs w:val="24"/>
        </w:rPr>
      </w:pPr>
      <w:r>
        <w:rPr>
          <w:color w:val="000000"/>
          <w:sz w:val="24"/>
          <w:szCs w:val="24"/>
        </w:rPr>
        <w:t>c) deve ser apresentado de forma legível (preferencialm</w:t>
      </w:r>
      <w:r>
        <w:rPr>
          <w:color w:val="000000"/>
          <w:sz w:val="24"/>
          <w:szCs w:val="24"/>
        </w:rPr>
        <w:t>ente em folhas impressas);</w:t>
      </w:r>
    </w:p>
    <w:p w:rsidR="008C044E" w:rsidRDefault="00C221AF">
      <w:pPr>
        <w:pBdr>
          <w:top w:val="nil"/>
          <w:left w:val="nil"/>
          <w:bottom w:val="nil"/>
          <w:right w:val="nil"/>
          <w:between w:val="nil"/>
        </w:pBdr>
        <w:spacing w:before="9"/>
        <w:ind w:left="130" w:right="119"/>
        <w:jc w:val="both"/>
        <w:rPr>
          <w:color w:val="000000"/>
          <w:sz w:val="24"/>
          <w:szCs w:val="24"/>
        </w:rPr>
      </w:pPr>
      <w:r>
        <w:rPr>
          <w:color w:val="000000"/>
          <w:sz w:val="24"/>
          <w:szCs w:val="24"/>
        </w:rPr>
        <w:t xml:space="preserve">d) deve conter nome (legível), assinatura, número da carteira de identidade ou equivalente e data. </w:t>
      </w:r>
    </w:p>
    <w:p w:rsidR="008C044E" w:rsidRDefault="008C044E">
      <w:pPr>
        <w:pBdr>
          <w:top w:val="nil"/>
          <w:left w:val="nil"/>
          <w:bottom w:val="nil"/>
          <w:right w:val="nil"/>
          <w:between w:val="nil"/>
        </w:pBdr>
        <w:spacing w:before="9"/>
        <w:ind w:left="130" w:right="121"/>
        <w:jc w:val="both"/>
        <w:rPr>
          <w:color w:val="000000"/>
          <w:sz w:val="24"/>
          <w:szCs w:val="24"/>
        </w:rPr>
      </w:pPr>
    </w:p>
    <w:p w:rsidR="008C044E" w:rsidRDefault="00C221AF">
      <w:pPr>
        <w:shd w:val="clear" w:color="auto" w:fill="F2DCDB"/>
        <w:spacing w:before="118"/>
        <w:rPr>
          <w:b/>
          <w:sz w:val="24"/>
          <w:szCs w:val="24"/>
        </w:rPr>
      </w:pPr>
      <w:r>
        <w:rPr>
          <w:b/>
          <w:sz w:val="24"/>
          <w:szCs w:val="24"/>
        </w:rPr>
        <w:t>VI - DAS BOLSAS DE ESTUDO</w:t>
      </w:r>
    </w:p>
    <w:p w:rsidR="008C044E" w:rsidRDefault="00C221AF">
      <w:pPr>
        <w:widowControl/>
        <w:pBdr>
          <w:top w:val="nil"/>
          <w:left w:val="nil"/>
          <w:bottom w:val="nil"/>
          <w:right w:val="nil"/>
          <w:between w:val="nil"/>
        </w:pBdr>
        <w:ind w:left="40" w:right="123"/>
        <w:jc w:val="both"/>
        <w:rPr>
          <w:b/>
          <w:color w:val="000000"/>
          <w:sz w:val="24"/>
          <w:szCs w:val="24"/>
        </w:rPr>
      </w:pPr>
      <w:proofErr w:type="gramStart"/>
      <w:r>
        <w:rPr>
          <w:b/>
          <w:color w:val="000000"/>
          <w:sz w:val="24"/>
          <w:szCs w:val="24"/>
        </w:rPr>
        <w:t>Nenhum(</w:t>
      </w:r>
      <w:proofErr w:type="gramEnd"/>
      <w:r>
        <w:rPr>
          <w:b/>
          <w:color w:val="000000"/>
          <w:sz w:val="24"/>
          <w:szCs w:val="24"/>
        </w:rPr>
        <w:t xml:space="preserve">a) candidato(a) classificado(a) para ingresso no Programa de Pós-Graduação em Geografia tem bolsa de estudo garantida. É recomendável que </w:t>
      </w:r>
      <w:proofErr w:type="gramStart"/>
      <w:r>
        <w:rPr>
          <w:b/>
          <w:color w:val="000000"/>
          <w:sz w:val="24"/>
          <w:szCs w:val="24"/>
        </w:rPr>
        <w:t>o(</w:t>
      </w:r>
      <w:proofErr w:type="gramEnd"/>
      <w:r>
        <w:rPr>
          <w:b/>
          <w:color w:val="000000"/>
          <w:sz w:val="24"/>
          <w:szCs w:val="24"/>
        </w:rPr>
        <w:t>a)s candidato(a)s aprovado(a)s busquem meios próprios para o financiamento de seus estudos.</w:t>
      </w:r>
    </w:p>
    <w:p w:rsidR="008C044E" w:rsidRDefault="008C044E">
      <w:pPr>
        <w:widowControl/>
        <w:pBdr>
          <w:top w:val="nil"/>
          <w:left w:val="nil"/>
          <w:bottom w:val="nil"/>
          <w:right w:val="nil"/>
          <w:between w:val="nil"/>
        </w:pBdr>
        <w:ind w:left="40" w:right="123"/>
        <w:jc w:val="both"/>
        <w:rPr>
          <w:b/>
          <w:color w:val="000000"/>
          <w:sz w:val="24"/>
          <w:szCs w:val="24"/>
        </w:rPr>
      </w:pPr>
    </w:p>
    <w:p w:rsidR="008C044E" w:rsidRDefault="00C221AF">
      <w:pPr>
        <w:widowControl/>
        <w:pBdr>
          <w:top w:val="nil"/>
          <w:left w:val="nil"/>
          <w:bottom w:val="nil"/>
          <w:right w:val="nil"/>
          <w:between w:val="nil"/>
        </w:pBdr>
        <w:spacing w:before="9"/>
        <w:jc w:val="both"/>
        <w:rPr>
          <w:color w:val="000000"/>
          <w:sz w:val="24"/>
          <w:szCs w:val="24"/>
        </w:rPr>
      </w:pPr>
      <w:r>
        <w:rPr>
          <w:color w:val="000000"/>
          <w:sz w:val="24"/>
          <w:szCs w:val="24"/>
        </w:rPr>
        <w:t>A distribuição de bolsas de estudo disponíveis ao Programa de Pós-Graduação em Geografia será feita por uma Comissão de Bolsas. A distribuição será feita a partir da análise dos Currículos. Para a pontuação do currículo serão considerados todos os document</w:t>
      </w:r>
      <w:r>
        <w:rPr>
          <w:color w:val="000000"/>
          <w:sz w:val="24"/>
          <w:szCs w:val="24"/>
        </w:rPr>
        <w:t>os comprobatórios anexos pelo candidato. Ressalta- se que:</w:t>
      </w:r>
    </w:p>
    <w:p w:rsidR="008C044E" w:rsidRDefault="00C221AF">
      <w:pPr>
        <w:widowControl/>
        <w:numPr>
          <w:ilvl w:val="0"/>
          <w:numId w:val="1"/>
        </w:numPr>
        <w:pBdr>
          <w:top w:val="nil"/>
          <w:left w:val="nil"/>
          <w:bottom w:val="nil"/>
          <w:right w:val="nil"/>
          <w:between w:val="nil"/>
        </w:pBdr>
        <w:ind w:right="6"/>
        <w:jc w:val="both"/>
        <w:rPr>
          <w:color w:val="000000"/>
          <w:sz w:val="24"/>
          <w:szCs w:val="24"/>
        </w:rPr>
      </w:pPr>
      <w:r>
        <w:rPr>
          <w:color w:val="000000"/>
          <w:sz w:val="24"/>
          <w:szCs w:val="24"/>
        </w:rPr>
        <w:t xml:space="preserve">Todos os documentos comprobatórios do currículo deverão ser enviados em formato PDF e orientados no sentido correto para leitura. </w:t>
      </w:r>
      <w:proofErr w:type="gramStart"/>
      <w:r>
        <w:rPr>
          <w:color w:val="000000"/>
          <w:sz w:val="24"/>
          <w:szCs w:val="24"/>
        </w:rPr>
        <w:t>Caso o item a ser comprovado possua mais de uma página (ex. trabalho completo publicado em anais de evento), deve-se montar um</w:t>
      </w:r>
      <w:r>
        <w:rPr>
          <w:color w:val="000000"/>
          <w:sz w:val="24"/>
          <w:szCs w:val="24"/>
        </w:rPr>
        <w:t xml:space="preserve"> </w:t>
      </w:r>
      <w:r>
        <w:rPr>
          <w:color w:val="000000"/>
          <w:sz w:val="24"/>
          <w:szCs w:val="24"/>
        </w:rPr>
        <w:lastRenderedPageBreak/>
        <w:t>único arquivo PDF, formando um documento único com todas as páginas do artigo.)</w:t>
      </w:r>
      <w:proofErr w:type="gramEnd"/>
      <w:r>
        <w:rPr>
          <w:color w:val="000000"/>
          <w:sz w:val="24"/>
          <w:szCs w:val="24"/>
        </w:rPr>
        <w:t xml:space="preserve"> Utilizar ferramenta (juntar PDF disponível gratuitamente na internet);</w:t>
      </w:r>
    </w:p>
    <w:p w:rsidR="008C044E" w:rsidRDefault="00C221AF">
      <w:pPr>
        <w:widowControl/>
        <w:numPr>
          <w:ilvl w:val="0"/>
          <w:numId w:val="1"/>
        </w:numPr>
        <w:pBdr>
          <w:top w:val="nil"/>
          <w:left w:val="nil"/>
          <w:bottom w:val="nil"/>
          <w:right w:val="nil"/>
          <w:between w:val="nil"/>
        </w:pBdr>
        <w:spacing w:after="103"/>
        <w:ind w:right="6"/>
        <w:jc w:val="both"/>
        <w:rPr>
          <w:color w:val="000000"/>
          <w:sz w:val="24"/>
          <w:szCs w:val="24"/>
        </w:rPr>
      </w:pPr>
      <w:r>
        <w:rPr>
          <w:color w:val="000000"/>
          <w:sz w:val="24"/>
          <w:szCs w:val="24"/>
        </w:rPr>
        <w:t>Não serão aceitas inscrições inserções de documentos após a inscrição do candidato no processo seletivo;</w:t>
      </w:r>
    </w:p>
    <w:p w:rsidR="008C044E" w:rsidRDefault="00C221AF">
      <w:pPr>
        <w:widowControl/>
        <w:spacing w:after="103"/>
        <w:ind w:left="360" w:right="6"/>
        <w:jc w:val="both"/>
        <w:rPr>
          <w:sz w:val="24"/>
          <w:szCs w:val="24"/>
        </w:rPr>
      </w:pPr>
      <w:r>
        <w:rPr>
          <w:sz w:val="24"/>
          <w:szCs w:val="24"/>
        </w:rPr>
        <w:t>Informações importantes sobre a pontuação de currículo:</w:t>
      </w:r>
    </w:p>
    <w:p w:rsidR="008C044E" w:rsidRDefault="00C221AF">
      <w:pPr>
        <w:widowControl/>
        <w:numPr>
          <w:ilvl w:val="0"/>
          <w:numId w:val="1"/>
        </w:numPr>
        <w:pBdr>
          <w:top w:val="nil"/>
          <w:left w:val="nil"/>
          <w:bottom w:val="nil"/>
          <w:right w:val="nil"/>
          <w:between w:val="nil"/>
        </w:pBdr>
        <w:jc w:val="both"/>
        <w:rPr>
          <w:color w:val="00000A"/>
          <w:sz w:val="24"/>
          <w:szCs w:val="24"/>
        </w:rPr>
      </w:pPr>
      <w:r>
        <w:rPr>
          <w:color w:val="000000"/>
          <w:sz w:val="24"/>
          <w:szCs w:val="24"/>
        </w:rPr>
        <w:t>Não serão considerados como “Livros” neste edital, arquivos disponibilizados em bancos de dados digitais sem reconhecidas e rígidas politicas editoriais. Desta maneira, modalidades de publicações em arquivos digitais, tais como Novas Edições Acadêmicas/</w:t>
      </w:r>
      <w:proofErr w:type="spellStart"/>
      <w:proofErr w:type="gramStart"/>
      <w:r>
        <w:rPr>
          <w:i/>
          <w:color w:val="000000"/>
          <w:sz w:val="24"/>
          <w:szCs w:val="24"/>
        </w:rPr>
        <w:t>Omn</w:t>
      </w:r>
      <w:r>
        <w:rPr>
          <w:i/>
          <w:color w:val="000000"/>
          <w:sz w:val="24"/>
          <w:szCs w:val="24"/>
        </w:rPr>
        <w:t>iScriptum</w:t>
      </w:r>
      <w:proofErr w:type="spellEnd"/>
      <w:proofErr w:type="gramEnd"/>
      <w:r>
        <w:rPr>
          <w:color w:val="000000"/>
          <w:sz w:val="24"/>
          <w:szCs w:val="24"/>
        </w:rPr>
        <w:t xml:space="preserve"> não serão aceitas para pontuação, para fins deste edital. Publicações em anais impressos ou digitais de eventos acadêmicos (ainda que com ISBN) também não serão consideradas como “Livro” ou “capítulo de livro”, mas “trabalho completo publicado em</w:t>
      </w:r>
      <w:r>
        <w:rPr>
          <w:color w:val="000000"/>
          <w:sz w:val="24"/>
          <w:szCs w:val="24"/>
        </w:rPr>
        <w:t xml:space="preserve"> anais de evento”. Para textos publicados em anais de evento em formato </w:t>
      </w:r>
      <w:proofErr w:type="spellStart"/>
      <w:proofErr w:type="gramStart"/>
      <w:r>
        <w:rPr>
          <w:i/>
          <w:color w:val="000000"/>
          <w:sz w:val="24"/>
          <w:szCs w:val="24"/>
        </w:rPr>
        <w:t>word</w:t>
      </w:r>
      <w:proofErr w:type="spellEnd"/>
      <w:proofErr w:type="gramEnd"/>
      <w:r>
        <w:rPr>
          <w:color w:val="000000"/>
          <w:sz w:val="24"/>
          <w:szCs w:val="24"/>
        </w:rPr>
        <w:t>, sem qualquer identificação do evento no cabeçalho e/ou no rodapé de cada página, é obrigatório juntar capa dos anais + folha de rosto + índice com indicação do trabalho;</w:t>
      </w:r>
    </w:p>
    <w:p w:rsidR="008C044E" w:rsidRDefault="00C221AF">
      <w:pPr>
        <w:widowControl/>
        <w:numPr>
          <w:ilvl w:val="0"/>
          <w:numId w:val="1"/>
        </w:numPr>
        <w:pBdr>
          <w:top w:val="nil"/>
          <w:left w:val="nil"/>
          <w:bottom w:val="nil"/>
          <w:right w:val="nil"/>
          <w:between w:val="nil"/>
        </w:pBdr>
        <w:jc w:val="both"/>
        <w:rPr>
          <w:color w:val="000000"/>
          <w:sz w:val="24"/>
          <w:szCs w:val="24"/>
        </w:rPr>
      </w:pPr>
      <w:r>
        <w:rPr>
          <w:color w:val="000000"/>
          <w:sz w:val="24"/>
          <w:szCs w:val="24"/>
        </w:rPr>
        <w:t>Os docum</w:t>
      </w:r>
      <w:r>
        <w:rPr>
          <w:color w:val="000000"/>
          <w:sz w:val="24"/>
          <w:szCs w:val="24"/>
        </w:rPr>
        <w:t xml:space="preserve">entos comprobatórios </w:t>
      </w:r>
      <w:r>
        <w:rPr>
          <w:b/>
          <w:color w:val="000000"/>
          <w:sz w:val="24"/>
          <w:szCs w:val="24"/>
        </w:rPr>
        <w:t>devem corresponder e expressar exatamente ao item apresentado e o período de tempo a ser pontuado.</w:t>
      </w:r>
      <w:r>
        <w:rPr>
          <w:color w:val="000000"/>
          <w:sz w:val="24"/>
          <w:szCs w:val="24"/>
        </w:rPr>
        <w:t xml:space="preserve"> Alguns exemplos recorrentes que não são pontuados: </w:t>
      </w:r>
      <w:r>
        <w:rPr>
          <w:b/>
          <w:i/>
          <w:color w:val="000000"/>
          <w:sz w:val="24"/>
          <w:szCs w:val="24"/>
        </w:rPr>
        <w:t xml:space="preserve">Exemplo 1: </w:t>
      </w:r>
      <w:r>
        <w:rPr>
          <w:color w:val="000000"/>
          <w:sz w:val="24"/>
          <w:szCs w:val="24"/>
        </w:rPr>
        <w:t>Certificado de apresentação de trabalho em evento de IC (ou quaisquer outr</w:t>
      </w:r>
      <w:r>
        <w:rPr>
          <w:color w:val="000000"/>
          <w:sz w:val="24"/>
          <w:szCs w:val="24"/>
        </w:rPr>
        <w:t xml:space="preserve">os eventos) apenas </w:t>
      </w:r>
      <w:proofErr w:type="gramStart"/>
      <w:r>
        <w:rPr>
          <w:color w:val="000000"/>
          <w:sz w:val="24"/>
          <w:szCs w:val="24"/>
        </w:rPr>
        <w:t>valem</w:t>
      </w:r>
      <w:proofErr w:type="gramEnd"/>
      <w:r>
        <w:rPr>
          <w:color w:val="000000"/>
          <w:sz w:val="24"/>
          <w:szCs w:val="24"/>
        </w:rPr>
        <w:t xml:space="preserve"> para o item apresentação de trabalho. Para o item Bolsa de IC é necessário a apresentação de </w:t>
      </w:r>
      <w:proofErr w:type="gramStart"/>
      <w:r>
        <w:rPr>
          <w:color w:val="000000"/>
          <w:sz w:val="24"/>
          <w:szCs w:val="24"/>
        </w:rPr>
        <w:t>um outro</w:t>
      </w:r>
      <w:proofErr w:type="gramEnd"/>
      <w:r>
        <w:rPr>
          <w:color w:val="000000"/>
          <w:sz w:val="24"/>
          <w:szCs w:val="24"/>
        </w:rPr>
        <w:t xml:space="preserve"> documento, sendo uma declaração ou certificado de realização do IC que conste nome, local de realização, se foi bolsista ou não e</w:t>
      </w:r>
      <w:r>
        <w:rPr>
          <w:color w:val="000000"/>
          <w:sz w:val="24"/>
          <w:szCs w:val="24"/>
        </w:rPr>
        <w:t xml:space="preserve"> o seu tempo de duração. </w:t>
      </w:r>
      <w:r>
        <w:rPr>
          <w:b/>
          <w:i/>
          <w:color w:val="000000"/>
          <w:sz w:val="24"/>
          <w:szCs w:val="24"/>
        </w:rPr>
        <w:t>Exemplo 2:</w:t>
      </w:r>
      <w:r>
        <w:rPr>
          <w:color w:val="000000"/>
          <w:sz w:val="24"/>
          <w:szCs w:val="24"/>
        </w:rPr>
        <w:t xml:space="preserve"> Texto completo publicado em anais de evento apenas pontua para este item. Já para o item apresentação de trabalho, caso queira pontuar neste item e neste evento em que o trabalho foi publicado, deverá apresentar o certif</w:t>
      </w:r>
      <w:r>
        <w:rPr>
          <w:color w:val="000000"/>
          <w:sz w:val="24"/>
          <w:szCs w:val="24"/>
        </w:rPr>
        <w:t xml:space="preserve">icado de apresentação de trabalho deste evento; e vice-versa. </w:t>
      </w:r>
      <w:r>
        <w:rPr>
          <w:b/>
          <w:i/>
          <w:color w:val="000000"/>
          <w:sz w:val="24"/>
          <w:szCs w:val="24"/>
        </w:rPr>
        <w:t>Exemplo 3:</w:t>
      </w:r>
      <w:r>
        <w:rPr>
          <w:color w:val="000000"/>
          <w:sz w:val="24"/>
          <w:szCs w:val="24"/>
        </w:rPr>
        <w:t xml:space="preserve"> textos completos de anais de eventos que não apresentam cabeçalho ou rodapé com informações e identificação do evento, ou seja, apenas a versão do texto em</w:t>
      </w:r>
      <w:r>
        <w:rPr>
          <w:i/>
          <w:color w:val="000000"/>
          <w:sz w:val="24"/>
          <w:szCs w:val="24"/>
        </w:rPr>
        <w:t xml:space="preserve"> </w:t>
      </w:r>
      <w:proofErr w:type="spellStart"/>
      <w:proofErr w:type="gramStart"/>
      <w:r>
        <w:rPr>
          <w:i/>
          <w:color w:val="000000"/>
          <w:sz w:val="24"/>
          <w:szCs w:val="24"/>
        </w:rPr>
        <w:t>word</w:t>
      </w:r>
      <w:proofErr w:type="spellEnd"/>
      <w:proofErr w:type="gramEnd"/>
      <w:r>
        <w:rPr>
          <w:i/>
          <w:color w:val="000000"/>
          <w:sz w:val="24"/>
          <w:szCs w:val="24"/>
        </w:rPr>
        <w:t xml:space="preserve"> </w:t>
      </w:r>
      <w:r>
        <w:rPr>
          <w:color w:val="000000"/>
          <w:sz w:val="24"/>
          <w:szCs w:val="24"/>
        </w:rPr>
        <w:t>submetido ao evento, n</w:t>
      </w:r>
      <w:r>
        <w:rPr>
          <w:color w:val="000000"/>
          <w:sz w:val="24"/>
          <w:szCs w:val="24"/>
        </w:rPr>
        <w:t xml:space="preserve">ão será pontuado. Também não será aceita como justificativas a saída do ar do site em que se </w:t>
      </w:r>
      <w:proofErr w:type="gramStart"/>
      <w:r>
        <w:rPr>
          <w:color w:val="000000"/>
          <w:sz w:val="24"/>
          <w:szCs w:val="24"/>
        </w:rPr>
        <w:t>encontrava</w:t>
      </w:r>
      <w:proofErr w:type="gramEnd"/>
      <w:r>
        <w:rPr>
          <w:color w:val="000000"/>
          <w:sz w:val="24"/>
          <w:szCs w:val="24"/>
        </w:rPr>
        <w:t xml:space="preserve"> os anais do evento. Trabalhos em anais de evento devem constar capa dos anais (ou </w:t>
      </w:r>
      <w:proofErr w:type="spellStart"/>
      <w:r>
        <w:rPr>
          <w:i/>
          <w:color w:val="000000"/>
          <w:sz w:val="24"/>
          <w:szCs w:val="24"/>
        </w:rPr>
        <w:t>print</w:t>
      </w:r>
      <w:proofErr w:type="spellEnd"/>
      <w:r>
        <w:rPr>
          <w:color w:val="000000"/>
          <w:sz w:val="24"/>
          <w:szCs w:val="24"/>
        </w:rPr>
        <w:t xml:space="preserve"> da página de entrada do site); páginas iniciais com ficha catalo</w:t>
      </w:r>
      <w:r>
        <w:rPr>
          <w:color w:val="000000"/>
          <w:sz w:val="24"/>
          <w:szCs w:val="24"/>
        </w:rPr>
        <w:t xml:space="preserve">gráfica e índice (ou </w:t>
      </w:r>
      <w:proofErr w:type="spellStart"/>
      <w:r>
        <w:rPr>
          <w:i/>
          <w:color w:val="000000"/>
          <w:sz w:val="24"/>
          <w:szCs w:val="24"/>
        </w:rPr>
        <w:t>print</w:t>
      </w:r>
      <w:proofErr w:type="spellEnd"/>
      <w:r>
        <w:rPr>
          <w:color w:val="000000"/>
          <w:sz w:val="24"/>
          <w:szCs w:val="24"/>
        </w:rPr>
        <w:t xml:space="preserve"> das páginas do site) e o trabalho em si;</w:t>
      </w:r>
    </w:p>
    <w:p w:rsidR="008C044E" w:rsidRDefault="00C221AF">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Os documentos comprobatórios devem ser anexados exclusivamente no formato PDF (documentos em formato </w:t>
      </w:r>
      <w:proofErr w:type="spellStart"/>
      <w:r>
        <w:rPr>
          <w:color w:val="000000"/>
          <w:sz w:val="24"/>
          <w:szCs w:val="24"/>
        </w:rPr>
        <w:t>jpg</w:t>
      </w:r>
      <w:proofErr w:type="spellEnd"/>
      <w:r>
        <w:rPr>
          <w:color w:val="000000"/>
          <w:sz w:val="24"/>
          <w:szCs w:val="24"/>
        </w:rPr>
        <w:t xml:space="preserve"> ou outros formatos não serão pontuados). A tabela de pontuação (Anexo </w:t>
      </w:r>
      <w:proofErr w:type="gramStart"/>
      <w:r>
        <w:rPr>
          <w:color w:val="000000"/>
          <w:sz w:val="24"/>
          <w:szCs w:val="24"/>
        </w:rPr>
        <w:t>4</w:t>
      </w:r>
      <w:proofErr w:type="gramEnd"/>
      <w:r>
        <w:rPr>
          <w:color w:val="000000"/>
          <w:sz w:val="24"/>
          <w:szCs w:val="24"/>
        </w:rPr>
        <w:t xml:space="preserve"> para mestra</w:t>
      </w:r>
      <w:r>
        <w:rPr>
          <w:color w:val="000000"/>
          <w:sz w:val="24"/>
          <w:szCs w:val="24"/>
        </w:rPr>
        <w:t xml:space="preserve">ndos e Anexo 5 para doutorandos) deve ser preenchida e pontuada pelo próprio aluno e anexada em Word no ato da inscrição ao processo seletivo. As comprovações de publicação em periódicos devem ser acompanhadas pela indicação da classificação </w:t>
      </w:r>
      <w:proofErr w:type="spellStart"/>
      <w:r>
        <w:rPr>
          <w:color w:val="000000"/>
          <w:sz w:val="24"/>
          <w:szCs w:val="24"/>
        </w:rPr>
        <w:t>Qualis</w:t>
      </w:r>
      <w:proofErr w:type="spellEnd"/>
      <w:r>
        <w:rPr>
          <w:color w:val="000000"/>
          <w:sz w:val="24"/>
          <w:szCs w:val="24"/>
        </w:rPr>
        <w:t xml:space="preserve"> vigente</w:t>
      </w:r>
      <w:r>
        <w:rPr>
          <w:color w:val="000000"/>
          <w:sz w:val="24"/>
          <w:szCs w:val="24"/>
        </w:rPr>
        <w:t xml:space="preserve"> para facilitar a conferência (na capa ou primeira página do artigo e destacada). Conferir a avaliação no link abaixo. </w:t>
      </w:r>
      <w:hyperlink r:id="rId22">
        <w:r>
          <w:rPr>
            <w:color w:val="0000FF"/>
            <w:sz w:val="24"/>
            <w:szCs w:val="24"/>
            <w:u w:val="single"/>
          </w:rPr>
          <w:t>https://sucupira.capes.gov.br/sucupira/public/consultas/coleta/veiculoPublicacaoQualis/listaConsultaGeralPeriodicos.jsf</w:t>
        </w:r>
      </w:hyperlink>
    </w:p>
    <w:p w:rsidR="008C044E" w:rsidRDefault="00C221AF">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Anexar a documentação comprobatória seguindo rigorosamente a sequência da tabela, nomeando </w:t>
      </w:r>
      <w:proofErr w:type="gramStart"/>
      <w:r>
        <w:rPr>
          <w:color w:val="000000"/>
          <w:sz w:val="24"/>
          <w:szCs w:val="24"/>
        </w:rPr>
        <w:t>cada</w:t>
      </w:r>
      <w:proofErr w:type="gramEnd"/>
      <w:r>
        <w:rPr>
          <w:color w:val="000000"/>
          <w:sz w:val="24"/>
          <w:szCs w:val="24"/>
        </w:rPr>
        <w:t xml:space="preserve"> arquivos da seguinte forma: 1º nome do </w:t>
      </w:r>
      <w:proofErr w:type="spellStart"/>
      <w:r>
        <w:rPr>
          <w:color w:val="000000"/>
          <w:sz w:val="24"/>
          <w:szCs w:val="24"/>
        </w:rPr>
        <w:t>candidato+número</w:t>
      </w:r>
      <w:proofErr w:type="spellEnd"/>
      <w:r>
        <w:rPr>
          <w:color w:val="000000"/>
          <w:sz w:val="24"/>
          <w:szCs w:val="24"/>
        </w:rPr>
        <w:t xml:space="preserve"> do </w:t>
      </w:r>
      <w:proofErr w:type="spellStart"/>
      <w:r>
        <w:rPr>
          <w:color w:val="000000"/>
          <w:sz w:val="24"/>
          <w:szCs w:val="24"/>
        </w:rPr>
        <w:t>Item+uma</w:t>
      </w:r>
      <w:proofErr w:type="spellEnd"/>
      <w:r>
        <w:rPr>
          <w:color w:val="000000"/>
          <w:sz w:val="24"/>
          <w:szCs w:val="24"/>
        </w:rPr>
        <w:t xml:space="preserve"> letra que corresponderá à quantidade de documentos apresentados no item, quando necessário.</w:t>
      </w:r>
      <w:r>
        <w:rPr>
          <w:color w:val="000000"/>
          <w:sz w:val="24"/>
          <w:szCs w:val="24"/>
        </w:rPr>
        <w:t xml:space="preserve"> Exemplo: Rafael3a (para designar uma monitoria PAD na graduação) e Rafael3b (para designar segunda monitoria no item), Rafael3c, e assim sucessivamente;</w:t>
      </w:r>
    </w:p>
    <w:p w:rsidR="008C044E" w:rsidRDefault="00C221AF">
      <w:pPr>
        <w:widowControl/>
        <w:numPr>
          <w:ilvl w:val="0"/>
          <w:numId w:val="1"/>
        </w:numPr>
        <w:pBdr>
          <w:top w:val="nil"/>
          <w:left w:val="nil"/>
          <w:bottom w:val="nil"/>
          <w:right w:val="nil"/>
          <w:between w:val="nil"/>
        </w:pBdr>
        <w:jc w:val="both"/>
        <w:rPr>
          <w:color w:val="000000"/>
          <w:sz w:val="24"/>
          <w:szCs w:val="24"/>
        </w:rPr>
      </w:pPr>
      <w:r>
        <w:rPr>
          <w:color w:val="000000"/>
          <w:sz w:val="24"/>
          <w:szCs w:val="24"/>
        </w:rPr>
        <w:t>Para fins de comprovação de trabalho remunerado, candidato deve apresentar algum documento que comprov</w:t>
      </w:r>
      <w:r>
        <w:rPr>
          <w:color w:val="000000"/>
          <w:sz w:val="24"/>
          <w:szCs w:val="24"/>
        </w:rPr>
        <w:t>e cargo/função exercida, período inicial e final do trabalho e se foi atividade remunerada;</w:t>
      </w:r>
    </w:p>
    <w:p w:rsidR="008C044E" w:rsidRDefault="00C221AF">
      <w:pPr>
        <w:widowControl/>
        <w:numPr>
          <w:ilvl w:val="0"/>
          <w:numId w:val="1"/>
        </w:numPr>
        <w:pBdr>
          <w:top w:val="nil"/>
          <w:left w:val="nil"/>
          <w:bottom w:val="nil"/>
          <w:right w:val="nil"/>
          <w:between w:val="nil"/>
        </w:pBdr>
        <w:jc w:val="both"/>
        <w:rPr>
          <w:color w:val="000000"/>
          <w:sz w:val="24"/>
          <w:szCs w:val="24"/>
        </w:rPr>
      </w:pPr>
      <w:r>
        <w:rPr>
          <w:color w:val="000000"/>
          <w:sz w:val="24"/>
          <w:szCs w:val="24"/>
        </w:rPr>
        <w:lastRenderedPageBreak/>
        <w:t>Como critério de desempate, será considerada a maior pontuação para publicação de artigos em periódicos;</w:t>
      </w:r>
    </w:p>
    <w:p w:rsidR="008C044E" w:rsidRDefault="00C221AF">
      <w:pPr>
        <w:widowControl/>
        <w:numPr>
          <w:ilvl w:val="0"/>
          <w:numId w:val="1"/>
        </w:numPr>
        <w:pBdr>
          <w:top w:val="nil"/>
          <w:left w:val="nil"/>
          <w:bottom w:val="nil"/>
          <w:right w:val="nil"/>
          <w:between w:val="nil"/>
        </w:pBdr>
        <w:jc w:val="both"/>
        <w:rPr>
          <w:color w:val="000000"/>
          <w:sz w:val="24"/>
          <w:szCs w:val="24"/>
        </w:rPr>
      </w:pPr>
      <w:r>
        <w:rPr>
          <w:color w:val="000000"/>
          <w:sz w:val="24"/>
          <w:szCs w:val="24"/>
        </w:rPr>
        <w:t xml:space="preserve">Demais casos não previstos por este edital serão avaliados </w:t>
      </w:r>
      <w:r>
        <w:rPr>
          <w:color w:val="000000"/>
          <w:sz w:val="24"/>
          <w:szCs w:val="24"/>
        </w:rPr>
        <w:t>pela Comissão de Seleção.</w:t>
      </w:r>
    </w:p>
    <w:p w:rsidR="008C044E" w:rsidRDefault="008C044E">
      <w:pPr>
        <w:widowControl/>
        <w:pBdr>
          <w:top w:val="nil"/>
          <w:left w:val="nil"/>
          <w:bottom w:val="nil"/>
          <w:right w:val="nil"/>
          <w:between w:val="nil"/>
        </w:pBdr>
        <w:ind w:left="40" w:right="123"/>
        <w:jc w:val="both"/>
        <w:rPr>
          <w:b/>
          <w:color w:val="000000"/>
          <w:sz w:val="24"/>
          <w:szCs w:val="24"/>
        </w:rPr>
      </w:pPr>
    </w:p>
    <w:p w:rsidR="008C044E" w:rsidRDefault="00C221AF">
      <w:pPr>
        <w:widowControl/>
        <w:pBdr>
          <w:top w:val="nil"/>
          <w:left w:val="nil"/>
          <w:bottom w:val="nil"/>
          <w:right w:val="nil"/>
          <w:between w:val="nil"/>
        </w:pBdr>
        <w:spacing w:before="9"/>
        <w:jc w:val="both"/>
        <w:rPr>
          <w:color w:val="000000"/>
          <w:sz w:val="24"/>
          <w:szCs w:val="24"/>
        </w:rPr>
      </w:pPr>
      <w:r>
        <w:rPr>
          <w:color w:val="000000"/>
          <w:sz w:val="24"/>
          <w:szCs w:val="24"/>
        </w:rPr>
        <w:t xml:space="preserve">A distribuição das bolsas de estudos disponíveis no Programa de Pós-Graduação em Geografia ao longo do ano de 2023 seguirá a segundo a classificação </w:t>
      </w:r>
      <w:proofErr w:type="gramStart"/>
      <w:r>
        <w:rPr>
          <w:color w:val="000000"/>
          <w:sz w:val="24"/>
          <w:szCs w:val="24"/>
        </w:rPr>
        <w:t>do(</w:t>
      </w:r>
      <w:proofErr w:type="gramEnd"/>
      <w:r>
        <w:rPr>
          <w:color w:val="000000"/>
          <w:sz w:val="24"/>
          <w:szCs w:val="24"/>
        </w:rPr>
        <w:t>a)s candidato(a)s na análise de currículo, com preferência para candidatos(as</w:t>
      </w:r>
      <w:r>
        <w:rPr>
          <w:color w:val="000000"/>
          <w:sz w:val="24"/>
          <w:szCs w:val="24"/>
        </w:rPr>
        <w:t>) optantes por cotas étnico-raciais. A fila de espera por bolsas de estudo será definida como segue:</w:t>
      </w:r>
    </w:p>
    <w:p w:rsidR="008C044E" w:rsidRDefault="00C221AF">
      <w:pPr>
        <w:widowControl/>
        <w:pBdr>
          <w:top w:val="nil"/>
          <w:left w:val="nil"/>
          <w:bottom w:val="nil"/>
          <w:right w:val="nil"/>
          <w:between w:val="nil"/>
        </w:pBdr>
        <w:spacing w:before="9"/>
        <w:rPr>
          <w:color w:val="000000"/>
          <w:sz w:val="24"/>
          <w:szCs w:val="24"/>
        </w:rPr>
      </w:pPr>
      <w:r>
        <w:rPr>
          <w:color w:val="000000"/>
          <w:sz w:val="24"/>
          <w:szCs w:val="24"/>
        </w:rPr>
        <w:t xml:space="preserve">1ª bolsa disponível – atribuída ao 1º lugar </w:t>
      </w:r>
      <w:proofErr w:type="gramStart"/>
      <w:r>
        <w:rPr>
          <w:color w:val="000000"/>
          <w:sz w:val="24"/>
          <w:szCs w:val="24"/>
        </w:rPr>
        <w:t>dos(</w:t>
      </w:r>
      <w:proofErr w:type="gramEnd"/>
      <w:r>
        <w:rPr>
          <w:color w:val="000000"/>
          <w:sz w:val="24"/>
          <w:szCs w:val="24"/>
        </w:rPr>
        <w:t>as) aprovados(as) optantes por cotas;</w:t>
      </w:r>
    </w:p>
    <w:p w:rsidR="008C044E" w:rsidRDefault="00C221AF">
      <w:pPr>
        <w:widowControl/>
        <w:pBdr>
          <w:top w:val="nil"/>
          <w:left w:val="nil"/>
          <w:bottom w:val="nil"/>
          <w:right w:val="nil"/>
          <w:between w:val="nil"/>
        </w:pBdr>
        <w:spacing w:before="9"/>
        <w:rPr>
          <w:color w:val="000000"/>
          <w:sz w:val="24"/>
          <w:szCs w:val="24"/>
        </w:rPr>
      </w:pPr>
      <w:r>
        <w:rPr>
          <w:color w:val="000000"/>
          <w:sz w:val="24"/>
          <w:szCs w:val="24"/>
        </w:rPr>
        <w:t xml:space="preserve">2ª bolsa – atribuída ao 1º lugar </w:t>
      </w:r>
      <w:proofErr w:type="gramStart"/>
      <w:r>
        <w:rPr>
          <w:color w:val="000000"/>
          <w:sz w:val="24"/>
          <w:szCs w:val="24"/>
        </w:rPr>
        <w:t>dos(</w:t>
      </w:r>
      <w:proofErr w:type="gramEnd"/>
      <w:r>
        <w:rPr>
          <w:color w:val="000000"/>
          <w:sz w:val="24"/>
          <w:szCs w:val="24"/>
        </w:rPr>
        <w:t xml:space="preserve">as) aprovados(as) por ampla concorrência; </w:t>
      </w:r>
    </w:p>
    <w:p w:rsidR="008C044E" w:rsidRDefault="00C221AF">
      <w:pPr>
        <w:widowControl/>
        <w:pBdr>
          <w:top w:val="nil"/>
          <w:left w:val="nil"/>
          <w:bottom w:val="nil"/>
          <w:right w:val="nil"/>
          <w:between w:val="nil"/>
        </w:pBdr>
        <w:spacing w:before="9"/>
        <w:rPr>
          <w:color w:val="000000"/>
          <w:sz w:val="24"/>
          <w:szCs w:val="24"/>
        </w:rPr>
      </w:pPr>
      <w:r>
        <w:rPr>
          <w:color w:val="000000"/>
          <w:sz w:val="24"/>
          <w:szCs w:val="24"/>
        </w:rPr>
        <w:t xml:space="preserve">3ª bolsa- atribuída ao 2º lugar </w:t>
      </w:r>
      <w:proofErr w:type="gramStart"/>
      <w:r>
        <w:rPr>
          <w:color w:val="000000"/>
          <w:sz w:val="24"/>
          <w:szCs w:val="24"/>
        </w:rPr>
        <w:t>dos(</w:t>
      </w:r>
      <w:proofErr w:type="gramEnd"/>
      <w:r>
        <w:rPr>
          <w:color w:val="000000"/>
          <w:sz w:val="24"/>
          <w:szCs w:val="24"/>
        </w:rPr>
        <w:t>as) candidatos(as) optantes por cotas;</w:t>
      </w:r>
    </w:p>
    <w:p w:rsidR="008C044E" w:rsidRDefault="00C221AF">
      <w:pPr>
        <w:widowControl/>
        <w:pBdr>
          <w:top w:val="nil"/>
          <w:left w:val="nil"/>
          <w:bottom w:val="nil"/>
          <w:right w:val="nil"/>
          <w:between w:val="nil"/>
        </w:pBdr>
        <w:spacing w:before="9"/>
        <w:rPr>
          <w:color w:val="000000"/>
          <w:sz w:val="24"/>
          <w:szCs w:val="24"/>
        </w:rPr>
      </w:pPr>
      <w:r>
        <w:rPr>
          <w:color w:val="000000"/>
          <w:sz w:val="24"/>
          <w:szCs w:val="24"/>
        </w:rPr>
        <w:t xml:space="preserve">4ª bolsa – atribuída ao 2º lugar </w:t>
      </w:r>
      <w:proofErr w:type="gramStart"/>
      <w:r>
        <w:rPr>
          <w:color w:val="000000"/>
          <w:sz w:val="24"/>
          <w:szCs w:val="24"/>
        </w:rPr>
        <w:t>dos(</w:t>
      </w:r>
      <w:proofErr w:type="gramEnd"/>
      <w:r>
        <w:rPr>
          <w:color w:val="000000"/>
          <w:sz w:val="24"/>
          <w:szCs w:val="24"/>
        </w:rPr>
        <w:t>as) aprovados(as) por ampla concorrência;</w:t>
      </w:r>
    </w:p>
    <w:p w:rsidR="008C044E" w:rsidRDefault="008C044E">
      <w:pPr>
        <w:widowControl/>
        <w:pBdr>
          <w:top w:val="nil"/>
          <w:left w:val="nil"/>
          <w:bottom w:val="nil"/>
          <w:right w:val="nil"/>
          <w:between w:val="nil"/>
        </w:pBdr>
        <w:spacing w:line="284" w:lineRule="auto"/>
        <w:rPr>
          <w:color w:val="000000"/>
          <w:sz w:val="24"/>
          <w:szCs w:val="24"/>
        </w:rPr>
      </w:pPr>
    </w:p>
    <w:p w:rsidR="008C044E" w:rsidRDefault="00C221AF">
      <w:pPr>
        <w:widowControl/>
        <w:pBdr>
          <w:top w:val="nil"/>
          <w:left w:val="nil"/>
          <w:bottom w:val="nil"/>
          <w:right w:val="nil"/>
          <w:between w:val="nil"/>
        </w:pBdr>
        <w:spacing w:line="284" w:lineRule="auto"/>
        <w:rPr>
          <w:color w:val="000000"/>
          <w:sz w:val="24"/>
          <w:szCs w:val="24"/>
        </w:rPr>
      </w:pPr>
      <w:r>
        <w:rPr>
          <w:color w:val="000000"/>
          <w:sz w:val="24"/>
          <w:szCs w:val="24"/>
        </w:rPr>
        <w:t>E assim sequencialmen</w:t>
      </w:r>
      <w:r>
        <w:rPr>
          <w:color w:val="000000"/>
          <w:sz w:val="24"/>
          <w:szCs w:val="24"/>
        </w:rPr>
        <w:t>te</w:t>
      </w:r>
    </w:p>
    <w:p w:rsidR="008C044E" w:rsidRDefault="008C044E">
      <w:pPr>
        <w:pBdr>
          <w:top w:val="nil"/>
          <w:left w:val="nil"/>
          <w:bottom w:val="nil"/>
          <w:right w:val="nil"/>
          <w:between w:val="nil"/>
        </w:pBdr>
        <w:spacing w:before="9"/>
        <w:ind w:left="130" w:right="121"/>
        <w:jc w:val="both"/>
        <w:rPr>
          <w:color w:val="000000"/>
          <w:sz w:val="24"/>
          <w:szCs w:val="24"/>
        </w:rPr>
      </w:pPr>
    </w:p>
    <w:p w:rsidR="008C044E" w:rsidRDefault="00C221AF">
      <w:pPr>
        <w:shd w:val="clear" w:color="auto" w:fill="F2DCDB"/>
        <w:spacing w:before="118"/>
        <w:ind w:left="142"/>
        <w:rPr>
          <w:b/>
          <w:sz w:val="24"/>
          <w:szCs w:val="24"/>
        </w:rPr>
      </w:pPr>
      <w:r>
        <w:rPr>
          <w:b/>
          <w:sz w:val="24"/>
          <w:szCs w:val="24"/>
        </w:rPr>
        <w:t>VII - DAS DISPOSIÇÕES NÃO TRATADAS NESTE EDITAL</w:t>
      </w:r>
    </w:p>
    <w:p w:rsidR="008C044E" w:rsidRDefault="008C044E">
      <w:pPr>
        <w:ind w:left="101"/>
        <w:rPr>
          <w:sz w:val="20"/>
          <w:szCs w:val="20"/>
        </w:rPr>
      </w:pPr>
    </w:p>
    <w:p w:rsidR="008C044E" w:rsidRDefault="00C221AF">
      <w:pPr>
        <w:pBdr>
          <w:top w:val="nil"/>
          <w:left w:val="nil"/>
          <w:bottom w:val="nil"/>
          <w:right w:val="nil"/>
          <w:between w:val="nil"/>
        </w:pBdr>
        <w:spacing w:before="117"/>
        <w:ind w:left="130" w:right="122"/>
        <w:jc w:val="both"/>
        <w:rPr>
          <w:color w:val="000000"/>
          <w:sz w:val="24"/>
          <w:szCs w:val="24"/>
        </w:rPr>
      </w:pPr>
      <w:r>
        <w:rPr>
          <w:color w:val="000000"/>
          <w:sz w:val="24"/>
          <w:szCs w:val="24"/>
        </w:rPr>
        <w:t>Os casos omissos neste Edital serão analisados pela Comissão de Seleção, Comissão do Programa de Pós-Graduação em Geografia e instâncias superiores da Universidade Estadual de Campinas.</w:t>
      </w:r>
    </w:p>
    <w:p w:rsidR="008C044E" w:rsidRDefault="00C221AF">
      <w:pPr>
        <w:pBdr>
          <w:top w:val="nil"/>
          <w:left w:val="nil"/>
          <w:bottom w:val="nil"/>
          <w:right w:val="nil"/>
          <w:between w:val="nil"/>
        </w:pBdr>
        <w:spacing w:before="117"/>
        <w:ind w:left="-142" w:right="122" w:firstLine="284"/>
        <w:rPr>
          <w:b/>
          <w:color w:val="000000"/>
          <w:sz w:val="24"/>
          <w:szCs w:val="24"/>
        </w:rPr>
      </w:pPr>
      <w:proofErr w:type="gramStart"/>
      <w:r>
        <w:rPr>
          <w:b/>
          <w:color w:val="000000"/>
          <w:sz w:val="24"/>
          <w:szCs w:val="24"/>
        </w:rPr>
        <w:t>e-mail</w:t>
      </w:r>
      <w:proofErr w:type="gramEnd"/>
      <w:r>
        <w:rPr>
          <w:b/>
          <w:color w:val="000000"/>
          <w:sz w:val="24"/>
          <w:szCs w:val="24"/>
        </w:rPr>
        <w:t xml:space="preserve">: </w:t>
      </w:r>
      <w:hyperlink r:id="rId23">
        <w:r>
          <w:rPr>
            <w:b/>
            <w:color w:val="1155CC"/>
            <w:sz w:val="24"/>
            <w:szCs w:val="24"/>
            <w:u w:val="single"/>
          </w:rPr>
          <w:t>inscricoespggeografia@unicamp.br</w:t>
        </w:r>
      </w:hyperlink>
    </w:p>
    <w:p w:rsidR="008C044E" w:rsidRDefault="00C221AF">
      <w:pPr>
        <w:rPr>
          <w:b/>
          <w:sz w:val="24"/>
          <w:szCs w:val="24"/>
        </w:rPr>
      </w:pPr>
      <w:r>
        <w:br w:type="page"/>
      </w:r>
    </w:p>
    <w:p w:rsidR="008C044E" w:rsidRDefault="00C221AF">
      <w:pPr>
        <w:pBdr>
          <w:top w:val="nil"/>
          <w:left w:val="nil"/>
          <w:bottom w:val="nil"/>
          <w:right w:val="nil"/>
          <w:between w:val="nil"/>
        </w:pBdr>
        <w:spacing w:before="117"/>
        <w:ind w:left="130" w:right="122"/>
        <w:jc w:val="center"/>
        <w:rPr>
          <w:b/>
          <w:color w:val="000000"/>
          <w:sz w:val="24"/>
          <w:szCs w:val="24"/>
        </w:rPr>
      </w:pPr>
      <w:r>
        <w:rPr>
          <w:b/>
          <w:color w:val="000000"/>
          <w:sz w:val="24"/>
          <w:szCs w:val="24"/>
        </w:rPr>
        <w:lastRenderedPageBreak/>
        <w:t xml:space="preserve">ANEXO </w:t>
      </w:r>
      <w:proofErr w:type="gramStart"/>
      <w:r>
        <w:rPr>
          <w:b/>
          <w:color w:val="000000"/>
          <w:sz w:val="24"/>
          <w:szCs w:val="24"/>
        </w:rPr>
        <w:t>1</w:t>
      </w:r>
      <w:proofErr w:type="gramEnd"/>
      <w:r>
        <w:rPr>
          <w:b/>
          <w:color w:val="000000"/>
          <w:sz w:val="24"/>
          <w:szCs w:val="24"/>
        </w:rPr>
        <w:t xml:space="preserve"> – QUADRO DE VAGAS – Ampla Concorrência</w:t>
      </w:r>
    </w:p>
    <w:tbl>
      <w:tblPr>
        <w:tblStyle w:val="a2"/>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46"/>
        <w:gridCol w:w="4536"/>
        <w:gridCol w:w="1814"/>
      </w:tblGrid>
      <w:tr w:rsidR="008C044E">
        <w:tc>
          <w:tcPr>
            <w:tcW w:w="2836" w:type="dxa"/>
            <w:shd w:val="clear" w:color="auto" w:fill="F2DCDB"/>
            <w:vAlign w:val="center"/>
          </w:tcPr>
          <w:p w:rsidR="008C044E" w:rsidRDefault="00C221AF">
            <w:pPr>
              <w:jc w:val="center"/>
              <w:rPr>
                <w:b/>
              </w:rPr>
            </w:pPr>
            <w:r>
              <w:rPr>
                <w:b/>
              </w:rPr>
              <w:t>DOCENTES</w:t>
            </w:r>
          </w:p>
        </w:tc>
        <w:tc>
          <w:tcPr>
            <w:tcW w:w="1446" w:type="dxa"/>
            <w:shd w:val="clear" w:color="auto" w:fill="F2DCDB"/>
            <w:vAlign w:val="center"/>
          </w:tcPr>
          <w:p w:rsidR="008C044E" w:rsidRDefault="00C221AF">
            <w:pPr>
              <w:jc w:val="center"/>
              <w:rPr>
                <w:b/>
              </w:rPr>
            </w:pPr>
            <w:r>
              <w:rPr>
                <w:b/>
              </w:rPr>
              <w:t xml:space="preserve">LINHA DE </w:t>
            </w:r>
            <w:r>
              <w:rPr>
                <w:b/>
              </w:rPr>
              <w:br/>
              <w:t>PESQUISA (*)</w:t>
            </w:r>
          </w:p>
        </w:tc>
        <w:tc>
          <w:tcPr>
            <w:tcW w:w="4536" w:type="dxa"/>
            <w:shd w:val="clear" w:color="auto" w:fill="F2DCDB"/>
            <w:vAlign w:val="center"/>
          </w:tcPr>
          <w:p w:rsidR="008C044E" w:rsidRDefault="00C221AF">
            <w:pPr>
              <w:jc w:val="center"/>
              <w:rPr>
                <w:b/>
              </w:rPr>
            </w:pPr>
            <w:r>
              <w:rPr>
                <w:b/>
              </w:rPr>
              <w:t>TEMAS DE INTERESSE PARA ORIENTAÇÃO</w:t>
            </w:r>
          </w:p>
        </w:tc>
        <w:tc>
          <w:tcPr>
            <w:tcW w:w="1814" w:type="dxa"/>
            <w:shd w:val="clear" w:color="auto" w:fill="F2DCDB"/>
            <w:vAlign w:val="center"/>
          </w:tcPr>
          <w:p w:rsidR="008C044E" w:rsidRDefault="00C221AF">
            <w:pPr>
              <w:rPr>
                <w:b/>
              </w:rPr>
            </w:pPr>
            <w:r>
              <w:rPr>
                <w:b/>
              </w:rPr>
              <w:t>NÚMERO DE VAGAS</w:t>
            </w:r>
          </w:p>
        </w:tc>
      </w:tr>
      <w:tr w:rsidR="008C044E">
        <w:tc>
          <w:tcPr>
            <w:tcW w:w="2836" w:type="dxa"/>
            <w:shd w:val="clear" w:color="auto" w:fill="auto"/>
            <w:vAlign w:val="center"/>
          </w:tcPr>
          <w:p w:rsidR="008C044E" w:rsidRDefault="00C221AF">
            <w:pPr>
              <w:rPr>
                <w:color w:val="000000"/>
              </w:rPr>
            </w:pPr>
            <w:r>
              <w:rPr>
                <w:color w:val="000000"/>
              </w:rPr>
              <w:t>Adriana Maria Bernardes da Silva</w:t>
            </w:r>
          </w:p>
        </w:tc>
        <w:tc>
          <w:tcPr>
            <w:tcW w:w="1446" w:type="dxa"/>
            <w:shd w:val="clear" w:color="auto" w:fill="auto"/>
            <w:vAlign w:val="center"/>
          </w:tcPr>
          <w:p w:rsidR="008C044E" w:rsidRDefault="00C221AF">
            <w:pPr>
              <w:jc w:val="center"/>
              <w:rPr>
                <w:color w:val="000000"/>
              </w:rPr>
            </w:pPr>
            <w:r>
              <w:rPr>
                <w:color w:val="000000"/>
              </w:rPr>
              <w:t>A</w:t>
            </w:r>
          </w:p>
        </w:tc>
        <w:tc>
          <w:tcPr>
            <w:tcW w:w="4536" w:type="dxa"/>
            <w:shd w:val="clear" w:color="auto" w:fill="auto"/>
            <w:vAlign w:val="center"/>
          </w:tcPr>
          <w:p w:rsidR="008C044E" w:rsidRDefault="00C221AF">
            <w:r>
              <w:t xml:space="preserve">Urbanização, </w:t>
            </w:r>
            <w:proofErr w:type="spellStart"/>
            <w:r>
              <w:t>Metropolizaçáo</w:t>
            </w:r>
            <w:proofErr w:type="spellEnd"/>
            <w:r>
              <w:t xml:space="preserve">, Planejamento </w:t>
            </w:r>
            <w:proofErr w:type="gramStart"/>
            <w:r>
              <w:t>Territorial</w:t>
            </w:r>
            <w:proofErr w:type="gramEnd"/>
          </w:p>
        </w:tc>
        <w:tc>
          <w:tcPr>
            <w:tcW w:w="1814" w:type="dxa"/>
            <w:shd w:val="clear" w:color="auto" w:fill="auto"/>
            <w:vAlign w:val="center"/>
          </w:tcPr>
          <w:p w:rsidR="008C044E" w:rsidRDefault="00C221AF">
            <w:r>
              <w:t>01 vaga Doutorado</w:t>
            </w:r>
          </w:p>
        </w:tc>
      </w:tr>
      <w:tr w:rsidR="008C044E">
        <w:tc>
          <w:tcPr>
            <w:tcW w:w="2836" w:type="dxa"/>
            <w:vAlign w:val="center"/>
          </w:tcPr>
          <w:p w:rsidR="008C044E" w:rsidRDefault="00C221AF">
            <w:r>
              <w:rPr>
                <w:color w:val="000000"/>
              </w:rPr>
              <w:t xml:space="preserve">Aline </w:t>
            </w:r>
            <w:proofErr w:type="spellStart"/>
            <w:r>
              <w:rPr>
                <w:color w:val="000000"/>
              </w:rPr>
              <w:t>Pascoalino</w:t>
            </w:r>
            <w:proofErr w:type="spellEnd"/>
          </w:p>
        </w:tc>
        <w:tc>
          <w:tcPr>
            <w:tcW w:w="1446" w:type="dxa"/>
            <w:vAlign w:val="center"/>
          </w:tcPr>
          <w:p w:rsidR="008C044E" w:rsidRDefault="00C221AF">
            <w:pPr>
              <w:jc w:val="center"/>
            </w:pPr>
            <w:r>
              <w:rPr>
                <w:color w:val="000000"/>
              </w:rPr>
              <w:t>B</w:t>
            </w:r>
          </w:p>
        </w:tc>
        <w:tc>
          <w:tcPr>
            <w:tcW w:w="4536" w:type="dxa"/>
            <w:vAlign w:val="center"/>
          </w:tcPr>
          <w:p w:rsidR="008C044E" w:rsidRDefault="00C221AF">
            <w:r>
              <w:t xml:space="preserve">Climatologia Geográfica. Climatologia e Saúde. </w:t>
            </w:r>
          </w:p>
        </w:tc>
        <w:tc>
          <w:tcPr>
            <w:tcW w:w="1814" w:type="dxa"/>
            <w:vAlign w:val="center"/>
          </w:tcPr>
          <w:p w:rsidR="008C044E" w:rsidRDefault="00C221AF">
            <w:r>
              <w:t>02 vagas Mestrado</w:t>
            </w:r>
          </w:p>
        </w:tc>
      </w:tr>
      <w:tr w:rsidR="008C044E">
        <w:tc>
          <w:tcPr>
            <w:tcW w:w="2836" w:type="dxa"/>
            <w:vAlign w:val="center"/>
          </w:tcPr>
          <w:p w:rsidR="008C044E" w:rsidRDefault="00C221AF">
            <w:r>
              <w:rPr>
                <w:color w:val="000000"/>
              </w:rPr>
              <w:t xml:space="preserve">Antônio Carlos </w:t>
            </w:r>
            <w:proofErr w:type="spellStart"/>
            <w:r>
              <w:rPr>
                <w:color w:val="000000"/>
              </w:rPr>
              <w:t>Vitte</w:t>
            </w:r>
            <w:proofErr w:type="spellEnd"/>
          </w:p>
        </w:tc>
        <w:tc>
          <w:tcPr>
            <w:tcW w:w="1446" w:type="dxa"/>
            <w:vAlign w:val="center"/>
          </w:tcPr>
          <w:p w:rsidR="008C044E" w:rsidRDefault="00C221AF">
            <w:pPr>
              <w:jc w:val="center"/>
            </w:pPr>
            <w:r>
              <w:rPr>
                <w:color w:val="000000"/>
              </w:rP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História e Epistemologia da Geografia</w:t>
            </w:r>
          </w:p>
        </w:tc>
        <w:tc>
          <w:tcPr>
            <w:tcW w:w="1814" w:type="dxa"/>
            <w:vAlign w:val="center"/>
          </w:tcPr>
          <w:p w:rsidR="008C044E" w:rsidRDefault="00C221AF">
            <w:r>
              <w:t>01 vaga Mestrado e 01 vaga Doutorado</w:t>
            </w:r>
          </w:p>
        </w:tc>
      </w:tr>
      <w:tr w:rsidR="008C044E">
        <w:tc>
          <w:tcPr>
            <w:tcW w:w="2836" w:type="dxa"/>
            <w:vAlign w:val="center"/>
          </w:tcPr>
          <w:p w:rsidR="008C044E" w:rsidRDefault="00C221AF">
            <w:r>
              <w:rPr>
                <w:color w:val="000000"/>
              </w:rPr>
              <w:t>Archimedes Perez Filho</w:t>
            </w:r>
          </w:p>
        </w:tc>
        <w:tc>
          <w:tcPr>
            <w:tcW w:w="1446" w:type="dxa"/>
            <w:vAlign w:val="center"/>
          </w:tcPr>
          <w:p w:rsidR="008C044E" w:rsidRDefault="00C221AF">
            <w:pPr>
              <w:jc w:val="center"/>
            </w:pPr>
            <w:r>
              <w:rPr>
                <w:color w:val="000000"/>
              </w:rPr>
              <w:t>B</w:t>
            </w:r>
          </w:p>
        </w:tc>
        <w:tc>
          <w:tcPr>
            <w:tcW w:w="4536" w:type="dxa"/>
            <w:vAlign w:val="center"/>
          </w:tcPr>
          <w:p w:rsidR="008C044E" w:rsidRDefault="00C221AF">
            <w:r>
              <w:t xml:space="preserve">Geomorfologia climática, com ênfase em temas relacionados </w:t>
            </w:r>
            <w:proofErr w:type="gramStart"/>
            <w:r>
              <w:t>a</w:t>
            </w:r>
            <w:proofErr w:type="gramEnd"/>
            <w:r>
              <w:t xml:space="preserve"> gênese e transformações de baixos terraços fluviais; marinhos e </w:t>
            </w:r>
            <w:proofErr w:type="spellStart"/>
            <w:r>
              <w:t>fluvios</w:t>
            </w:r>
            <w:proofErr w:type="spellEnd"/>
            <w:r>
              <w:t xml:space="preserve"> -marinhos. Aplicações de técnicas de luminescência opticament</w:t>
            </w:r>
            <w:r>
              <w:t xml:space="preserve">e estimuladas (LOE); </w:t>
            </w:r>
            <w:proofErr w:type="spellStart"/>
            <w:r>
              <w:t>biomineralizações</w:t>
            </w:r>
            <w:proofErr w:type="spellEnd"/>
            <w:r>
              <w:t xml:space="preserve"> (Fitólitos, espículas...) e de radar de superfície (GPR) em Geomorfologia do Quaternário. Abordagem sistêmica, teorias do Equilíbrio Dinâmico e Probabilística aos estudos da Geomorfologia do Quaternário relacionados </w:t>
            </w:r>
            <w:proofErr w:type="gramStart"/>
            <w:r>
              <w:t>a</w:t>
            </w:r>
            <w:proofErr w:type="gramEnd"/>
            <w:r>
              <w:t xml:space="preserve"> escala de tempo da natureza e do Homem.</w:t>
            </w:r>
          </w:p>
        </w:tc>
        <w:tc>
          <w:tcPr>
            <w:tcW w:w="1814" w:type="dxa"/>
            <w:vAlign w:val="center"/>
          </w:tcPr>
          <w:p w:rsidR="008C044E" w:rsidRDefault="00C221AF">
            <w:r>
              <w:t>02 vagas Mestrado e/ou Doutorado</w:t>
            </w:r>
          </w:p>
        </w:tc>
      </w:tr>
      <w:tr w:rsidR="008C044E">
        <w:tc>
          <w:tcPr>
            <w:tcW w:w="2836" w:type="dxa"/>
            <w:vAlign w:val="center"/>
          </w:tcPr>
          <w:p w:rsidR="008C044E" w:rsidRDefault="00C221AF">
            <w:r>
              <w:rPr>
                <w:color w:val="000000"/>
              </w:rPr>
              <w:t>Arlete Moysés Rodrigues</w:t>
            </w:r>
          </w:p>
        </w:tc>
        <w:tc>
          <w:tcPr>
            <w:tcW w:w="1446" w:type="dxa"/>
            <w:vAlign w:val="center"/>
          </w:tcPr>
          <w:p w:rsidR="008C044E" w:rsidRDefault="00C221AF">
            <w:pPr>
              <w:jc w:val="center"/>
            </w:pPr>
            <w:r>
              <w:t>A</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Geografia Urbana</w:t>
            </w:r>
          </w:p>
        </w:tc>
        <w:tc>
          <w:tcPr>
            <w:tcW w:w="1814" w:type="dxa"/>
            <w:vAlign w:val="center"/>
          </w:tcPr>
          <w:p w:rsidR="008C044E" w:rsidRDefault="00C221AF">
            <w:r>
              <w:t>01 vaga Doutorado</w:t>
            </w:r>
          </w:p>
        </w:tc>
      </w:tr>
      <w:tr w:rsidR="008C044E">
        <w:tc>
          <w:tcPr>
            <w:tcW w:w="2836" w:type="dxa"/>
            <w:vAlign w:val="center"/>
          </w:tcPr>
          <w:p w:rsidR="008C044E" w:rsidRDefault="00C221AF">
            <w:proofErr w:type="spellStart"/>
            <w:r>
              <w:t>Arlêude</w:t>
            </w:r>
            <w:proofErr w:type="spellEnd"/>
            <w:r>
              <w:t xml:space="preserve"> </w:t>
            </w:r>
            <w:proofErr w:type="spellStart"/>
            <w:r>
              <w:t>Bortolozzi</w:t>
            </w:r>
            <w:proofErr w:type="spellEnd"/>
          </w:p>
        </w:tc>
        <w:tc>
          <w:tcPr>
            <w:tcW w:w="1446" w:type="dxa"/>
            <w:vAlign w:val="center"/>
          </w:tcPr>
          <w:p w:rsidR="008C044E" w:rsidRDefault="00C221AF">
            <w:pPr>
              <w:jc w:val="center"/>
            </w:pPr>
            <w:r>
              <w:t>A</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Meio Ambiente Urbano, território e novas práticas </w:t>
            </w:r>
            <w:proofErr w:type="spellStart"/>
            <w:proofErr w:type="gramStart"/>
            <w:r>
              <w:t>socioespaciais</w:t>
            </w:r>
            <w:proofErr w:type="spellEnd"/>
            <w:proofErr w:type="gramEnd"/>
          </w:p>
        </w:tc>
        <w:tc>
          <w:tcPr>
            <w:tcW w:w="1814" w:type="dxa"/>
            <w:vAlign w:val="center"/>
          </w:tcPr>
          <w:p w:rsidR="008C044E" w:rsidRDefault="00C221AF">
            <w:r>
              <w:t>01 vaga Mestrado</w:t>
            </w:r>
          </w:p>
        </w:tc>
      </w:tr>
      <w:tr w:rsidR="008C044E">
        <w:tc>
          <w:tcPr>
            <w:tcW w:w="2836" w:type="dxa"/>
            <w:vAlign w:val="center"/>
          </w:tcPr>
          <w:p w:rsidR="008C044E" w:rsidRDefault="00C221AF">
            <w:pPr>
              <w:rPr>
                <w:color w:val="000000"/>
              </w:rPr>
            </w:pPr>
            <w:r>
              <w:rPr>
                <w:color w:val="000000"/>
              </w:rPr>
              <w:t xml:space="preserve">Claudete de Castro da Silva </w:t>
            </w:r>
            <w:proofErr w:type="spellStart"/>
            <w:r>
              <w:rPr>
                <w:color w:val="000000"/>
              </w:rPr>
              <w:t>Vitte</w:t>
            </w:r>
            <w:proofErr w:type="spellEnd"/>
          </w:p>
        </w:tc>
        <w:tc>
          <w:tcPr>
            <w:tcW w:w="1446" w:type="dxa"/>
            <w:vAlign w:val="center"/>
          </w:tcPr>
          <w:p w:rsidR="008C044E" w:rsidRDefault="00C221AF">
            <w:pPr>
              <w:jc w:val="center"/>
            </w:pPr>
            <w:r>
              <w:t>A</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Geografia das Relações Internacionais da América Latina e Caribe e Geografia Regional América Latina</w:t>
            </w:r>
          </w:p>
        </w:tc>
        <w:tc>
          <w:tcPr>
            <w:tcW w:w="1814" w:type="dxa"/>
            <w:vAlign w:val="center"/>
          </w:tcPr>
          <w:p w:rsidR="008C044E" w:rsidRDefault="00C221AF">
            <w:pPr>
              <w:rPr>
                <w:color w:val="000000"/>
              </w:rPr>
            </w:pPr>
            <w:r>
              <w:t>03 vagas Mestrado e/ou Doutorado</w:t>
            </w:r>
          </w:p>
        </w:tc>
      </w:tr>
      <w:tr w:rsidR="008C044E">
        <w:tc>
          <w:tcPr>
            <w:tcW w:w="2836" w:type="dxa"/>
            <w:vAlign w:val="center"/>
          </w:tcPr>
          <w:p w:rsidR="008C044E" w:rsidRDefault="00C221AF">
            <w:r>
              <w:rPr>
                <w:color w:val="000000"/>
              </w:rPr>
              <w:t xml:space="preserve">Edson Luís </w:t>
            </w:r>
            <w:proofErr w:type="spellStart"/>
            <w:r>
              <w:rPr>
                <w:color w:val="000000"/>
              </w:rPr>
              <w:t>Bolfe</w:t>
            </w:r>
            <w:proofErr w:type="spellEnd"/>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Geotecnologias e Sensoriamento Remoto Aplicado à Agricultura e Rec</w:t>
            </w:r>
            <w:r>
              <w:t>ursos Naturais</w:t>
            </w:r>
          </w:p>
        </w:tc>
        <w:tc>
          <w:tcPr>
            <w:tcW w:w="1814" w:type="dxa"/>
            <w:vAlign w:val="center"/>
          </w:tcPr>
          <w:p w:rsidR="008C044E" w:rsidRDefault="00C221AF">
            <w:r>
              <w:t>03 vagas Doutorado</w:t>
            </w:r>
          </w:p>
        </w:tc>
      </w:tr>
      <w:tr w:rsidR="008C044E">
        <w:tc>
          <w:tcPr>
            <w:tcW w:w="2836" w:type="dxa"/>
            <w:vAlign w:val="center"/>
          </w:tcPr>
          <w:p w:rsidR="008C044E" w:rsidRDefault="00C221AF">
            <w:r>
              <w:rPr>
                <w:color w:val="000000"/>
              </w:rPr>
              <w:t>Francisco Sérgio Bernardes Ladeira</w:t>
            </w:r>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Paleopedologia</w:t>
            </w:r>
            <w:proofErr w:type="spellEnd"/>
            <w:r>
              <w:t xml:space="preserve">; Relação solo x </w:t>
            </w:r>
            <w:proofErr w:type="gramStart"/>
            <w:r>
              <w:t>relevo</w:t>
            </w:r>
            <w:proofErr w:type="gramEnd"/>
          </w:p>
        </w:tc>
        <w:tc>
          <w:tcPr>
            <w:tcW w:w="1814" w:type="dxa"/>
            <w:vAlign w:val="center"/>
          </w:tcPr>
          <w:p w:rsidR="008C044E" w:rsidRDefault="00C221AF">
            <w:r>
              <w:t>01 vaga Mestrado e/ou Doutorado</w:t>
            </w:r>
          </w:p>
        </w:tc>
      </w:tr>
      <w:tr w:rsidR="008C044E">
        <w:tc>
          <w:tcPr>
            <w:tcW w:w="2836" w:type="dxa"/>
            <w:vAlign w:val="center"/>
          </w:tcPr>
          <w:p w:rsidR="008C044E" w:rsidRDefault="00C221AF">
            <w:r>
              <w:t>José Teixeira Filho</w:t>
            </w:r>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highlight w:val="white"/>
              </w:rPr>
            </w:pPr>
            <w:r>
              <w:rPr>
                <w:color w:val="222222"/>
                <w:highlight w:val="white"/>
              </w:rPr>
              <w:t>Recursos Hídricos</w:t>
            </w:r>
          </w:p>
        </w:tc>
        <w:tc>
          <w:tcPr>
            <w:tcW w:w="1814" w:type="dxa"/>
            <w:vAlign w:val="center"/>
          </w:tcPr>
          <w:p w:rsidR="008C044E" w:rsidRDefault="00C221AF">
            <w:r>
              <w:t>01 vaga Mestrado e/ou Doutorado</w:t>
            </w:r>
          </w:p>
        </w:tc>
      </w:tr>
      <w:tr w:rsidR="008C044E">
        <w:tc>
          <w:tcPr>
            <w:tcW w:w="2836" w:type="dxa"/>
            <w:vAlign w:val="center"/>
          </w:tcPr>
          <w:p w:rsidR="008C044E" w:rsidRDefault="00C221AF">
            <w:proofErr w:type="spellStart"/>
            <w:r>
              <w:t>Lindon</w:t>
            </w:r>
            <w:proofErr w:type="spellEnd"/>
            <w:r>
              <w:t xml:space="preserve"> Fonseca Matias</w:t>
            </w:r>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Geotecnologias aplicadas gestão territorial; Cartografia </w:t>
            </w:r>
            <w:proofErr w:type="gramStart"/>
            <w:r>
              <w:t>Geográfica</w:t>
            </w:r>
            <w:proofErr w:type="gramEnd"/>
          </w:p>
        </w:tc>
        <w:tc>
          <w:tcPr>
            <w:tcW w:w="1814" w:type="dxa"/>
            <w:vAlign w:val="center"/>
          </w:tcPr>
          <w:p w:rsidR="008C044E" w:rsidRDefault="00C221AF">
            <w:r>
              <w:t>01 vaga Doutorado</w:t>
            </w:r>
          </w:p>
        </w:tc>
      </w:tr>
      <w:tr w:rsidR="008C044E">
        <w:tc>
          <w:tcPr>
            <w:tcW w:w="2836" w:type="dxa"/>
            <w:vAlign w:val="center"/>
          </w:tcPr>
          <w:p w:rsidR="008C044E" w:rsidRDefault="00C221AF">
            <w:r>
              <w:t>Maria Tereza Duarte Paes</w:t>
            </w:r>
          </w:p>
        </w:tc>
        <w:tc>
          <w:tcPr>
            <w:tcW w:w="1446" w:type="dxa"/>
            <w:vAlign w:val="center"/>
          </w:tcPr>
          <w:p w:rsidR="008C044E" w:rsidRDefault="00C221AF">
            <w:pPr>
              <w:jc w:val="center"/>
            </w:pPr>
            <w:r>
              <w:t>A</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Patrimônio cultural; Meio Ambiente Urbano; Turismo de Base </w:t>
            </w:r>
            <w:proofErr w:type="gramStart"/>
            <w:r>
              <w:t>Comunitária</w:t>
            </w:r>
            <w:proofErr w:type="gramEnd"/>
          </w:p>
        </w:tc>
        <w:tc>
          <w:tcPr>
            <w:tcW w:w="1814" w:type="dxa"/>
            <w:vAlign w:val="center"/>
          </w:tcPr>
          <w:p w:rsidR="008C044E" w:rsidRDefault="00C221AF">
            <w:r>
              <w:t>01 vaga Mestrado e 01 Doutorado</w:t>
            </w:r>
          </w:p>
        </w:tc>
      </w:tr>
      <w:tr w:rsidR="008C044E">
        <w:tc>
          <w:tcPr>
            <w:tcW w:w="2836" w:type="dxa"/>
            <w:vAlign w:val="center"/>
          </w:tcPr>
          <w:p w:rsidR="008C044E" w:rsidRDefault="00C221AF">
            <w:r>
              <w:t xml:space="preserve">Marcio Antônio </w:t>
            </w:r>
            <w:proofErr w:type="spellStart"/>
            <w:r>
              <w:t>Cataia</w:t>
            </w:r>
            <w:proofErr w:type="spellEnd"/>
          </w:p>
        </w:tc>
        <w:tc>
          <w:tcPr>
            <w:tcW w:w="1446" w:type="dxa"/>
            <w:vAlign w:val="center"/>
          </w:tcPr>
          <w:p w:rsidR="008C044E" w:rsidRDefault="00C221AF">
            <w:pPr>
              <w:jc w:val="center"/>
            </w:pPr>
            <w:r>
              <w:t>A</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Geografia Econômica. Geografia Política</w:t>
            </w:r>
          </w:p>
        </w:tc>
        <w:tc>
          <w:tcPr>
            <w:tcW w:w="1814" w:type="dxa"/>
            <w:vAlign w:val="center"/>
          </w:tcPr>
          <w:p w:rsidR="008C044E" w:rsidRDefault="00C221AF">
            <w:r>
              <w:t>02 vagas Mestrado</w:t>
            </w:r>
          </w:p>
        </w:tc>
      </w:tr>
      <w:tr w:rsidR="008C044E">
        <w:tc>
          <w:tcPr>
            <w:tcW w:w="2836" w:type="dxa"/>
            <w:vAlign w:val="center"/>
          </w:tcPr>
          <w:p w:rsidR="008C044E" w:rsidRDefault="00C221AF">
            <w:r>
              <w:t>Raul Reis Amorim</w:t>
            </w:r>
          </w:p>
        </w:tc>
        <w:tc>
          <w:tcPr>
            <w:tcW w:w="1446" w:type="dxa"/>
            <w:vAlign w:val="center"/>
          </w:tcPr>
          <w:p w:rsidR="008C044E" w:rsidRDefault="00C221AF">
            <w:pPr>
              <w:jc w:val="center"/>
            </w:pPr>
            <w:r>
              <w:t>B</w:t>
            </w:r>
          </w:p>
        </w:tc>
        <w:tc>
          <w:tcPr>
            <w:tcW w:w="4536" w:type="dxa"/>
            <w:vAlign w:val="center"/>
          </w:tcPr>
          <w:p w:rsidR="008C044E" w:rsidRDefault="00C221AF">
            <w:pPr>
              <w:shd w:val="clear" w:color="auto" w:fill="FFFFFF"/>
            </w:pPr>
            <w:r>
              <w:t>Vulnerabilidade, Suscetibilidade, Exposição e Resiliência às inundações; Gestão de Bacias Hidrográficas com ênfase na conservação da água, solo e cobertura vegetal.</w:t>
            </w:r>
          </w:p>
        </w:tc>
        <w:tc>
          <w:tcPr>
            <w:tcW w:w="1814" w:type="dxa"/>
            <w:vAlign w:val="center"/>
          </w:tcPr>
          <w:p w:rsidR="008C044E" w:rsidRDefault="00C221AF">
            <w:r>
              <w:t>03 vagas Mestrado e/ou Doutorado</w:t>
            </w:r>
          </w:p>
        </w:tc>
      </w:tr>
      <w:tr w:rsidR="008C044E">
        <w:tc>
          <w:tcPr>
            <w:tcW w:w="2836" w:type="dxa"/>
            <w:vAlign w:val="center"/>
          </w:tcPr>
          <w:p w:rsidR="008C044E" w:rsidRDefault="00C221AF">
            <w:r>
              <w:t>Regina Célia de Oliveira</w:t>
            </w:r>
          </w:p>
        </w:tc>
        <w:tc>
          <w:tcPr>
            <w:tcW w:w="1446" w:type="dxa"/>
            <w:vAlign w:val="center"/>
          </w:tcPr>
          <w:p w:rsidR="008C044E" w:rsidRDefault="00C221AF">
            <w:pPr>
              <w:jc w:val="center"/>
            </w:pPr>
            <w:r>
              <w:t>B</w:t>
            </w:r>
          </w:p>
        </w:tc>
        <w:tc>
          <w:tcPr>
            <w:tcW w:w="4536" w:type="dxa"/>
            <w:vAlign w:val="center"/>
          </w:tcPr>
          <w:p w:rsidR="008C044E" w:rsidRDefault="00C221AF">
            <w:pPr>
              <w:shd w:val="clear" w:color="auto" w:fill="FFFFFF"/>
              <w:rPr>
                <w:color w:val="222222"/>
              </w:rPr>
            </w:pPr>
            <w:r>
              <w:rPr>
                <w:color w:val="222222"/>
              </w:rPr>
              <w:t>Geoecologia da Paisagem – abordagem em zona costeira</w:t>
            </w:r>
          </w:p>
        </w:tc>
        <w:tc>
          <w:tcPr>
            <w:tcW w:w="1814" w:type="dxa"/>
            <w:vAlign w:val="center"/>
          </w:tcPr>
          <w:p w:rsidR="008C044E" w:rsidRDefault="00C221AF">
            <w:r>
              <w:t>02 vagas Mestrado e/ou Doutorado</w:t>
            </w:r>
          </w:p>
        </w:tc>
      </w:tr>
      <w:tr w:rsidR="008C044E">
        <w:tc>
          <w:tcPr>
            <w:tcW w:w="2836" w:type="dxa"/>
            <w:vAlign w:val="center"/>
          </w:tcPr>
          <w:p w:rsidR="008C044E" w:rsidRDefault="00C221AF">
            <w:r>
              <w:t xml:space="preserve">Ricardo </w:t>
            </w:r>
            <w:proofErr w:type="spellStart"/>
            <w:r>
              <w:t>Abid</w:t>
            </w:r>
            <w:proofErr w:type="spellEnd"/>
            <w:r>
              <w:t xml:space="preserve"> </w:t>
            </w:r>
            <w:proofErr w:type="spellStart"/>
            <w:r>
              <w:t>Castillo</w:t>
            </w:r>
            <w:proofErr w:type="spellEnd"/>
          </w:p>
        </w:tc>
        <w:tc>
          <w:tcPr>
            <w:tcW w:w="1446" w:type="dxa"/>
            <w:vAlign w:val="center"/>
          </w:tcPr>
          <w:p w:rsidR="008C044E" w:rsidRDefault="00C221AF">
            <w:pPr>
              <w:jc w:val="center"/>
            </w:pPr>
            <w:r>
              <w:t>A</w:t>
            </w:r>
          </w:p>
        </w:tc>
        <w:tc>
          <w:tcPr>
            <w:tcW w:w="4536" w:type="dxa"/>
            <w:vAlign w:val="center"/>
          </w:tcPr>
          <w:p w:rsidR="008C044E" w:rsidRDefault="00C221AF">
            <w:pPr>
              <w:shd w:val="clear" w:color="auto" w:fill="FFFFFF"/>
            </w:pPr>
            <w:r>
              <w:t xml:space="preserve">Análise de Redes e Fluxos: logística, transportes, comunicações; Geografia </w:t>
            </w:r>
            <w:proofErr w:type="gramStart"/>
            <w:r>
              <w:t>Regional</w:t>
            </w:r>
            <w:proofErr w:type="gramEnd"/>
          </w:p>
        </w:tc>
        <w:tc>
          <w:tcPr>
            <w:tcW w:w="1814" w:type="dxa"/>
            <w:vAlign w:val="center"/>
          </w:tcPr>
          <w:p w:rsidR="008C044E" w:rsidRDefault="00C221AF">
            <w:r>
              <w:t xml:space="preserve">02 vagas Mestrado e/ou </w:t>
            </w:r>
            <w:r>
              <w:lastRenderedPageBreak/>
              <w:t>Doutorado</w:t>
            </w:r>
          </w:p>
        </w:tc>
      </w:tr>
      <w:tr w:rsidR="008C044E">
        <w:tc>
          <w:tcPr>
            <w:tcW w:w="2836" w:type="dxa"/>
            <w:vAlign w:val="center"/>
          </w:tcPr>
          <w:p w:rsidR="008C044E" w:rsidRDefault="00C221AF">
            <w:r>
              <w:lastRenderedPageBreak/>
              <w:t>Roberto Greco</w:t>
            </w:r>
          </w:p>
        </w:tc>
        <w:tc>
          <w:tcPr>
            <w:tcW w:w="1446" w:type="dxa"/>
            <w:vAlign w:val="center"/>
          </w:tcPr>
          <w:p w:rsidR="008C044E" w:rsidRDefault="00C221AF">
            <w:pPr>
              <w:jc w:val="center"/>
            </w:pPr>
            <w:r>
              <w:t>B</w:t>
            </w:r>
          </w:p>
        </w:tc>
        <w:tc>
          <w:tcPr>
            <w:tcW w:w="4536" w:type="dxa"/>
            <w:vAlign w:val="center"/>
          </w:tcPr>
          <w:p w:rsidR="008C044E" w:rsidRDefault="00C221AF">
            <w:pPr>
              <w:shd w:val="clear" w:color="auto" w:fill="FFFFFF"/>
            </w:pPr>
            <w:r>
              <w:t>Climatologia Geográfica</w:t>
            </w:r>
          </w:p>
        </w:tc>
        <w:tc>
          <w:tcPr>
            <w:tcW w:w="1814" w:type="dxa"/>
            <w:vAlign w:val="center"/>
          </w:tcPr>
          <w:p w:rsidR="008C044E" w:rsidRDefault="00C221AF">
            <w:r>
              <w:t>01 vaga Doutorado</w:t>
            </w:r>
          </w:p>
        </w:tc>
      </w:tr>
      <w:tr w:rsidR="008C044E">
        <w:tc>
          <w:tcPr>
            <w:tcW w:w="2836" w:type="dxa"/>
            <w:vAlign w:val="center"/>
          </w:tcPr>
          <w:p w:rsidR="008C044E" w:rsidRDefault="00C221AF">
            <w:r>
              <w:t>Vicente Eudes Lemos</w:t>
            </w:r>
          </w:p>
        </w:tc>
        <w:tc>
          <w:tcPr>
            <w:tcW w:w="1446" w:type="dxa"/>
            <w:vAlign w:val="center"/>
          </w:tcPr>
          <w:p w:rsidR="008C044E" w:rsidRDefault="00C221AF">
            <w:pPr>
              <w:jc w:val="center"/>
            </w:pPr>
            <w:r>
              <w:t>A</w:t>
            </w:r>
          </w:p>
        </w:tc>
        <w:tc>
          <w:tcPr>
            <w:tcW w:w="4536" w:type="dxa"/>
            <w:vAlign w:val="center"/>
          </w:tcPr>
          <w:p w:rsidR="008C044E" w:rsidRDefault="00C221AF">
            <w:pPr>
              <w:shd w:val="clear" w:color="auto" w:fill="FFFFFF"/>
            </w:pPr>
            <w:r>
              <w:t xml:space="preserve">Populações Agroextrativistas, Dinâmicas </w:t>
            </w:r>
            <w:proofErr w:type="spellStart"/>
            <w:r>
              <w:t>Socioterritoriais</w:t>
            </w:r>
            <w:proofErr w:type="spellEnd"/>
            <w:r>
              <w:t xml:space="preserve"> no Campo e na Cidade na Fronteira Agrícola </w:t>
            </w:r>
            <w:proofErr w:type="gramStart"/>
            <w:r>
              <w:t>Brasileira</w:t>
            </w:r>
            <w:proofErr w:type="gramEnd"/>
          </w:p>
        </w:tc>
        <w:tc>
          <w:tcPr>
            <w:tcW w:w="1814" w:type="dxa"/>
            <w:vAlign w:val="center"/>
          </w:tcPr>
          <w:p w:rsidR="008C044E" w:rsidRDefault="00C221AF">
            <w:r>
              <w:t>01 vaga Doutorado</w:t>
            </w:r>
          </w:p>
        </w:tc>
      </w:tr>
      <w:tr w:rsidR="008C044E">
        <w:tc>
          <w:tcPr>
            <w:tcW w:w="8818" w:type="dxa"/>
            <w:gridSpan w:val="3"/>
            <w:vAlign w:val="center"/>
          </w:tcPr>
          <w:p w:rsidR="008C044E" w:rsidRDefault="00C221AF">
            <w:pPr>
              <w:shd w:val="clear" w:color="auto" w:fill="FFFFFF"/>
            </w:pPr>
            <w:r>
              <w:t>TOTAL</w:t>
            </w:r>
          </w:p>
        </w:tc>
        <w:tc>
          <w:tcPr>
            <w:tcW w:w="1814" w:type="dxa"/>
            <w:vAlign w:val="center"/>
          </w:tcPr>
          <w:p w:rsidR="008C044E" w:rsidRDefault="00C221AF">
            <w:r>
              <w:t>30 vagas</w:t>
            </w:r>
          </w:p>
        </w:tc>
      </w:tr>
    </w:tbl>
    <w:p w:rsidR="008C044E" w:rsidRDefault="008C044E">
      <w:pPr>
        <w:rPr>
          <w:b/>
          <w:color w:val="000000"/>
          <w:sz w:val="24"/>
          <w:szCs w:val="24"/>
        </w:rPr>
      </w:pPr>
    </w:p>
    <w:p w:rsidR="008C044E" w:rsidRDefault="00C221AF">
      <w:pPr>
        <w:jc w:val="center"/>
        <w:rPr>
          <w:b/>
          <w:color w:val="000000"/>
          <w:sz w:val="24"/>
          <w:szCs w:val="24"/>
        </w:rPr>
      </w:pPr>
      <w:r>
        <w:rPr>
          <w:b/>
          <w:color w:val="000000"/>
          <w:sz w:val="24"/>
          <w:szCs w:val="24"/>
        </w:rPr>
        <w:t xml:space="preserve">ANEXO </w:t>
      </w:r>
      <w:proofErr w:type="gramStart"/>
      <w:r>
        <w:rPr>
          <w:b/>
          <w:color w:val="000000"/>
          <w:sz w:val="24"/>
          <w:szCs w:val="24"/>
        </w:rPr>
        <w:t>2</w:t>
      </w:r>
      <w:proofErr w:type="gramEnd"/>
      <w:r>
        <w:rPr>
          <w:b/>
          <w:color w:val="000000"/>
          <w:sz w:val="24"/>
          <w:szCs w:val="24"/>
        </w:rPr>
        <w:t xml:space="preserve"> – QUADRO DE VAGAS – Cotista</w:t>
      </w:r>
    </w:p>
    <w:tbl>
      <w:tblPr>
        <w:tblStyle w:val="a3"/>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46"/>
        <w:gridCol w:w="4536"/>
        <w:gridCol w:w="1814"/>
      </w:tblGrid>
      <w:tr w:rsidR="008C044E">
        <w:tc>
          <w:tcPr>
            <w:tcW w:w="2836" w:type="dxa"/>
            <w:shd w:val="clear" w:color="auto" w:fill="F2DCDB"/>
            <w:vAlign w:val="center"/>
          </w:tcPr>
          <w:p w:rsidR="008C044E" w:rsidRDefault="00C221AF">
            <w:pPr>
              <w:jc w:val="center"/>
              <w:rPr>
                <w:b/>
              </w:rPr>
            </w:pPr>
            <w:r>
              <w:rPr>
                <w:b/>
              </w:rPr>
              <w:t>DOCENTES</w:t>
            </w:r>
          </w:p>
        </w:tc>
        <w:tc>
          <w:tcPr>
            <w:tcW w:w="1446" w:type="dxa"/>
            <w:shd w:val="clear" w:color="auto" w:fill="F2DCDB"/>
            <w:vAlign w:val="center"/>
          </w:tcPr>
          <w:p w:rsidR="008C044E" w:rsidRDefault="00C221AF">
            <w:pPr>
              <w:jc w:val="center"/>
              <w:rPr>
                <w:b/>
              </w:rPr>
            </w:pPr>
            <w:r>
              <w:rPr>
                <w:b/>
              </w:rPr>
              <w:t xml:space="preserve">LINHA DE </w:t>
            </w:r>
            <w:r>
              <w:rPr>
                <w:b/>
              </w:rPr>
              <w:br/>
              <w:t>PESQUISA (*)</w:t>
            </w:r>
          </w:p>
        </w:tc>
        <w:tc>
          <w:tcPr>
            <w:tcW w:w="4536" w:type="dxa"/>
            <w:shd w:val="clear" w:color="auto" w:fill="F2DCDB"/>
            <w:vAlign w:val="center"/>
          </w:tcPr>
          <w:p w:rsidR="008C044E" w:rsidRDefault="00C221AF">
            <w:pPr>
              <w:jc w:val="center"/>
              <w:rPr>
                <w:b/>
              </w:rPr>
            </w:pPr>
            <w:r>
              <w:rPr>
                <w:b/>
              </w:rPr>
              <w:t>TEMAS DE INTERESSE PARA ORIENTAÇÃO</w:t>
            </w:r>
          </w:p>
        </w:tc>
        <w:tc>
          <w:tcPr>
            <w:tcW w:w="1814" w:type="dxa"/>
            <w:shd w:val="clear" w:color="auto" w:fill="F2DCDB"/>
            <w:vAlign w:val="center"/>
          </w:tcPr>
          <w:p w:rsidR="008C044E" w:rsidRDefault="00C221AF">
            <w:pPr>
              <w:rPr>
                <w:b/>
              </w:rPr>
            </w:pPr>
            <w:r>
              <w:rPr>
                <w:b/>
              </w:rPr>
              <w:t>NÚMERO DE VAGAS</w:t>
            </w:r>
          </w:p>
        </w:tc>
      </w:tr>
      <w:tr w:rsidR="008C044E">
        <w:tc>
          <w:tcPr>
            <w:tcW w:w="2836" w:type="dxa"/>
            <w:vAlign w:val="center"/>
          </w:tcPr>
          <w:p w:rsidR="008C044E" w:rsidRDefault="00C221AF">
            <w:r>
              <w:rPr>
                <w:color w:val="000000"/>
              </w:rPr>
              <w:t>Arlete Moysés Rodrigues</w:t>
            </w:r>
          </w:p>
        </w:tc>
        <w:tc>
          <w:tcPr>
            <w:tcW w:w="1446" w:type="dxa"/>
            <w:vAlign w:val="center"/>
          </w:tcPr>
          <w:p w:rsidR="008C044E" w:rsidRDefault="00C221AF">
            <w:pPr>
              <w:jc w:val="center"/>
            </w:pPr>
            <w:r>
              <w:t>A</w:t>
            </w:r>
          </w:p>
        </w:tc>
        <w:tc>
          <w:tcPr>
            <w:tcW w:w="4536" w:type="dxa"/>
            <w:vAlign w:val="center"/>
          </w:tcPr>
          <w:p w:rsidR="008C044E" w:rsidRDefault="00C221AF">
            <w:r>
              <w:t>Geografia Urbana</w:t>
            </w:r>
          </w:p>
        </w:tc>
        <w:tc>
          <w:tcPr>
            <w:tcW w:w="1814" w:type="dxa"/>
            <w:vAlign w:val="center"/>
          </w:tcPr>
          <w:p w:rsidR="008C044E" w:rsidRDefault="00C221AF">
            <w:r>
              <w:t>01 vaga Doutorado</w:t>
            </w:r>
          </w:p>
        </w:tc>
      </w:tr>
      <w:tr w:rsidR="008C044E">
        <w:tc>
          <w:tcPr>
            <w:tcW w:w="2836" w:type="dxa"/>
            <w:vAlign w:val="center"/>
          </w:tcPr>
          <w:p w:rsidR="008C044E" w:rsidRDefault="00C221AF">
            <w:pPr>
              <w:rPr>
                <w:color w:val="000000"/>
              </w:rPr>
            </w:pPr>
            <w:r>
              <w:rPr>
                <w:color w:val="000000"/>
              </w:rPr>
              <w:t xml:space="preserve">Eduardo José </w:t>
            </w:r>
            <w:proofErr w:type="spellStart"/>
            <w:r>
              <w:rPr>
                <w:color w:val="000000"/>
              </w:rPr>
              <w:t>Marandola</w:t>
            </w:r>
            <w:proofErr w:type="spellEnd"/>
            <w:r>
              <w:rPr>
                <w:color w:val="000000"/>
              </w:rPr>
              <w:t xml:space="preserve"> Jr</w:t>
            </w:r>
          </w:p>
        </w:tc>
        <w:tc>
          <w:tcPr>
            <w:tcW w:w="1446" w:type="dxa"/>
            <w:vAlign w:val="center"/>
          </w:tcPr>
          <w:p w:rsidR="008C044E" w:rsidRDefault="00C221AF">
            <w:pPr>
              <w:jc w:val="center"/>
            </w:pPr>
            <w:r>
              <w:t>A</w:t>
            </w:r>
          </w:p>
        </w:tc>
        <w:tc>
          <w:tcPr>
            <w:tcW w:w="4536" w:type="dxa"/>
            <w:vAlign w:val="center"/>
          </w:tcPr>
          <w:p w:rsidR="008C044E" w:rsidRDefault="00C221AF">
            <w:r>
              <w:t xml:space="preserve">Epistemologia da Geografia; Mudanças Ambientais, Urbanização e População; Geografia Humanista Cultural e </w:t>
            </w:r>
            <w:proofErr w:type="gramStart"/>
            <w:r>
              <w:t>Fenomenologia</w:t>
            </w:r>
            <w:proofErr w:type="gramEnd"/>
          </w:p>
        </w:tc>
        <w:tc>
          <w:tcPr>
            <w:tcW w:w="1814" w:type="dxa"/>
            <w:vAlign w:val="center"/>
          </w:tcPr>
          <w:p w:rsidR="008C044E" w:rsidRDefault="00C221AF">
            <w:r>
              <w:t xml:space="preserve">01 vaga </w:t>
            </w:r>
            <w:proofErr w:type="spellStart"/>
            <w:r>
              <w:t>Maestrado</w:t>
            </w:r>
            <w:proofErr w:type="spellEnd"/>
          </w:p>
        </w:tc>
      </w:tr>
      <w:tr w:rsidR="008C044E">
        <w:tc>
          <w:tcPr>
            <w:tcW w:w="2836" w:type="dxa"/>
            <w:vAlign w:val="center"/>
          </w:tcPr>
          <w:p w:rsidR="008C044E" w:rsidRDefault="00C221AF">
            <w:r>
              <w:rPr>
                <w:color w:val="000000"/>
              </w:rPr>
              <w:t xml:space="preserve">Edson Luís </w:t>
            </w:r>
            <w:proofErr w:type="spellStart"/>
            <w:r>
              <w:rPr>
                <w:color w:val="000000"/>
              </w:rPr>
              <w:t>Bolfe</w:t>
            </w:r>
            <w:proofErr w:type="spellEnd"/>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Geotecnologias e Sensoriamento Remoto Aplicado à Agricultura e Recursos Naturais</w:t>
            </w:r>
          </w:p>
        </w:tc>
        <w:tc>
          <w:tcPr>
            <w:tcW w:w="1814" w:type="dxa"/>
            <w:vAlign w:val="center"/>
          </w:tcPr>
          <w:p w:rsidR="008C044E" w:rsidRDefault="00C221AF">
            <w:r>
              <w:t xml:space="preserve">01 vaga Mestrado e </w:t>
            </w:r>
          </w:p>
          <w:p w:rsidR="008C044E" w:rsidRDefault="00C221AF">
            <w:r>
              <w:t>01 vaga Doutorado</w:t>
            </w:r>
          </w:p>
        </w:tc>
      </w:tr>
      <w:tr w:rsidR="008C044E">
        <w:tc>
          <w:tcPr>
            <w:tcW w:w="2836" w:type="dxa"/>
            <w:vAlign w:val="center"/>
          </w:tcPr>
          <w:p w:rsidR="008C044E" w:rsidRDefault="00C221AF">
            <w:r>
              <w:rPr>
                <w:color w:val="000000"/>
              </w:rPr>
              <w:t>Francisco Sérgio Bernardes Ladeira</w:t>
            </w:r>
          </w:p>
        </w:tc>
        <w:tc>
          <w:tcPr>
            <w:tcW w:w="1446" w:type="dxa"/>
            <w:vAlign w:val="center"/>
          </w:tcPr>
          <w:p w:rsidR="008C044E" w:rsidRDefault="00C221AF">
            <w:pPr>
              <w:jc w:val="center"/>
            </w:pPr>
            <w:r>
              <w:t>B</w:t>
            </w:r>
          </w:p>
        </w:tc>
        <w:tc>
          <w:tcPr>
            <w:tcW w:w="4536" w:type="dxa"/>
            <w:vAlign w:val="center"/>
          </w:tcPr>
          <w:p w:rsidR="008C044E" w:rsidRDefault="00C221AF">
            <w:proofErr w:type="spellStart"/>
            <w:r>
              <w:t>Paleopedologia</w:t>
            </w:r>
            <w:proofErr w:type="spellEnd"/>
            <w:r>
              <w:t xml:space="preserve">; Relação solo x </w:t>
            </w:r>
            <w:proofErr w:type="gramStart"/>
            <w:r>
              <w:t>relevo</w:t>
            </w:r>
            <w:proofErr w:type="gramEnd"/>
          </w:p>
        </w:tc>
        <w:tc>
          <w:tcPr>
            <w:tcW w:w="1814" w:type="dxa"/>
            <w:vAlign w:val="center"/>
          </w:tcPr>
          <w:p w:rsidR="008C044E" w:rsidRDefault="00C221AF">
            <w:r>
              <w:t xml:space="preserve">01 vaga Mestrado </w:t>
            </w:r>
          </w:p>
        </w:tc>
      </w:tr>
      <w:tr w:rsidR="008C044E">
        <w:tc>
          <w:tcPr>
            <w:tcW w:w="2836" w:type="dxa"/>
            <w:vAlign w:val="center"/>
          </w:tcPr>
          <w:p w:rsidR="008C044E" w:rsidRDefault="00C221AF">
            <w:r>
              <w:t>José Teixeira Filho</w:t>
            </w:r>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22222"/>
                <w:highlight w:val="white"/>
              </w:rPr>
              <w:t>Recursos Hídricos</w:t>
            </w:r>
          </w:p>
        </w:tc>
        <w:tc>
          <w:tcPr>
            <w:tcW w:w="1814" w:type="dxa"/>
            <w:vAlign w:val="center"/>
          </w:tcPr>
          <w:p w:rsidR="008C044E" w:rsidRDefault="00C221AF">
            <w:r>
              <w:t xml:space="preserve">01 vaga Mestrado e </w:t>
            </w:r>
          </w:p>
          <w:p w:rsidR="008C044E" w:rsidRDefault="00C221AF">
            <w:r>
              <w:t>01 vaga Doutorado</w:t>
            </w:r>
          </w:p>
        </w:tc>
      </w:tr>
      <w:tr w:rsidR="008C044E">
        <w:tc>
          <w:tcPr>
            <w:tcW w:w="2836" w:type="dxa"/>
            <w:vAlign w:val="center"/>
          </w:tcPr>
          <w:p w:rsidR="008C044E" w:rsidRDefault="00C221AF">
            <w:proofErr w:type="spellStart"/>
            <w:r>
              <w:t>Lindon</w:t>
            </w:r>
            <w:proofErr w:type="spellEnd"/>
            <w:r>
              <w:t xml:space="preserve"> Fonseca Matias</w:t>
            </w:r>
          </w:p>
        </w:tc>
        <w:tc>
          <w:tcPr>
            <w:tcW w:w="1446" w:type="dxa"/>
            <w:vAlign w:val="center"/>
          </w:tcPr>
          <w:p w:rsidR="008C044E" w:rsidRDefault="00C221AF">
            <w:pPr>
              <w:jc w:val="center"/>
            </w:pPr>
            <w:r>
              <w:t>B</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Geotecnologias aplicadas gestão territorial; Cartografia </w:t>
            </w:r>
            <w:proofErr w:type="gramStart"/>
            <w:r>
              <w:t>Geográfica</w:t>
            </w:r>
            <w:proofErr w:type="gramEnd"/>
          </w:p>
        </w:tc>
        <w:tc>
          <w:tcPr>
            <w:tcW w:w="1814" w:type="dxa"/>
            <w:vAlign w:val="center"/>
          </w:tcPr>
          <w:p w:rsidR="008C044E" w:rsidRDefault="00C221AF">
            <w:r>
              <w:t>01 vaga Doutorado</w:t>
            </w:r>
          </w:p>
        </w:tc>
      </w:tr>
      <w:tr w:rsidR="008C044E">
        <w:tc>
          <w:tcPr>
            <w:tcW w:w="2836" w:type="dxa"/>
            <w:vAlign w:val="center"/>
          </w:tcPr>
          <w:p w:rsidR="008C044E" w:rsidRDefault="00C221AF">
            <w:pPr>
              <w:rPr>
                <w:color w:val="000000"/>
              </w:rPr>
            </w:pPr>
            <w:r>
              <w:t>Maria Tereza Duarte Paes</w:t>
            </w:r>
          </w:p>
        </w:tc>
        <w:tc>
          <w:tcPr>
            <w:tcW w:w="1446" w:type="dxa"/>
            <w:vAlign w:val="center"/>
          </w:tcPr>
          <w:p w:rsidR="008C044E" w:rsidRDefault="00C221AF">
            <w:pPr>
              <w:jc w:val="center"/>
            </w:pPr>
            <w:r>
              <w:t>A</w:t>
            </w:r>
          </w:p>
        </w:tc>
        <w:tc>
          <w:tcPr>
            <w:tcW w:w="4536" w:type="dxa"/>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 xml:space="preserve">Patrimônio cultural; Meio Ambiente Urbano; Turismo de Base </w:t>
            </w:r>
            <w:proofErr w:type="gramStart"/>
            <w:r>
              <w:t>Comunitária</w:t>
            </w:r>
            <w:proofErr w:type="gramEnd"/>
          </w:p>
        </w:tc>
        <w:tc>
          <w:tcPr>
            <w:tcW w:w="1814" w:type="dxa"/>
            <w:vAlign w:val="center"/>
          </w:tcPr>
          <w:p w:rsidR="008C044E" w:rsidRDefault="00C221AF">
            <w:pPr>
              <w:rPr>
                <w:color w:val="000000"/>
              </w:rPr>
            </w:pPr>
            <w:r>
              <w:t>01 vaga Mestrado</w:t>
            </w:r>
          </w:p>
        </w:tc>
      </w:tr>
      <w:tr w:rsidR="008C044E">
        <w:tc>
          <w:tcPr>
            <w:tcW w:w="2836" w:type="dxa"/>
            <w:vMerge w:val="restart"/>
            <w:vAlign w:val="center"/>
          </w:tcPr>
          <w:p w:rsidR="008C044E" w:rsidRDefault="00C221AF">
            <w:r>
              <w:t>Total</w:t>
            </w:r>
          </w:p>
        </w:tc>
        <w:tc>
          <w:tcPr>
            <w:tcW w:w="5982" w:type="dxa"/>
            <w:gridSpan w:val="2"/>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Total de vagas para Mestrado </w:t>
            </w:r>
          </w:p>
        </w:tc>
        <w:tc>
          <w:tcPr>
            <w:tcW w:w="1814" w:type="dxa"/>
            <w:vAlign w:val="center"/>
          </w:tcPr>
          <w:p w:rsidR="008C044E" w:rsidRDefault="00C221AF">
            <w:r>
              <w:t>05 vagas</w:t>
            </w:r>
          </w:p>
        </w:tc>
      </w:tr>
      <w:tr w:rsidR="008C044E">
        <w:tc>
          <w:tcPr>
            <w:tcW w:w="2836" w:type="dxa"/>
            <w:vMerge/>
            <w:vAlign w:val="center"/>
          </w:tcPr>
          <w:p w:rsidR="008C044E" w:rsidRDefault="008C044E">
            <w:pPr>
              <w:widowControl w:val="0"/>
              <w:pBdr>
                <w:top w:val="nil"/>
                <w:left w:val="nil"/>
                <w:bottom w:val="nil"/>
                <w:right w:val="nil"/>
                <w:between w:val="nil"/>
              </w:pBdr>
              <w:spacing w:line="276" w:lineRule="auto"/>
            </w:pPr>
          </w:p>
        </w:tc>
        <w:tc>
          <w:tcPr>
            <w:tcW w:w="5982" w:type="dxa"/>
            <w:gridSpan w:val="2"/>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Total de vagas para Doutorado</w:t>
            </w:r>
          </w:p>
        </w:tc>
        <w:tc>
          <w:tcPr>
            <w:tcW w:w="1814" w:type="dxa"/>
            <w:vAlign w:val="center"/>
          </w:tcPr>
          <w:p w:rsidR="008C044E" w:rsidRDefault="00C221AF">
            <w:r>
              <w:t>04 vagas</w:t>
            </w:r>
          </w:p>
        </w:tc>
      </w:tr>
      <w:tr w:rsidR="008C044E">
        <w:tc>
          <w:tcPr>
            <w:tcW w:w="2836" w:type="dxa"/>
            <w:vMerge/>
            <w:vAlign w:val="center"/>
          </w:tcPr>
          <w:p w:rsidR="008C044E" w:rsidRDefault="008C044E">
            <w:pPr>
              <w:widowControl w:val="0"/>
              <w:pBdr>
                <w:top w:val="nil"/>
                <w:left w:val="nil"/>
                <w:bottom w:val="nil"/>
                <w:right w:val="nil"/>
                <w:between w:val="nil"/>
              </w:pBdr>
              <w:spacing w:line="276" w:lineRule="auto"/>
            </w:pPr>
          </w:p>
        </w:tc>
        <w:tc>
          <w:tcPr>
            <w:tcW w:w="5982" w:type="dxa"/>
            <w:gridSpan w:val="2"/>
            <w:vAlign w:val="center"/>
          </w:tcPr>
          <w:p w:rsidR="008C044E" w:rsidRDefault="00C2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highlight w:val="white"/>
              </w:rPr>
            </w:pPr>
            <w:r>
              <w:rPr>
                <w:color w:val="222222"/>
                <w:highlight w:val="white"/>
              </w:rPr>
              <w:t>Total final</w:t>
            </w:r>
          </w:p>
        </w:tc>
        <w:tc>
          <w:tcPr>
            <w:tcW w:w="1814" w:type="dxa"/>
            <w:vAlign w:val="center"/>
          </w:tcPr>
          <w:p w:rsidR="008C044E" w:rsidRDefault="00C221AF">
            <w:r>
              <w:t>09 vagas</w:t>
            </w:r>
          </w:p>
        </w:tc>
      </w:tr>
    </w:tbl>
    <w:p w:rsidR="008C044E" w:rsidRDefault="008C044E">
      <w:pPr>
        <w:tabs>
          <w:tab w:val="left" w:pos="284"/>
        </w:tabs>
        <w:spacing w:line="360" w:lineRule="auto"/>
        <w:rPr>
          <w:b/>
        </w:rPr>
      </w:pPr>
    </w:p>
    <w:p w:rsidR="008C044E" w:rsidRDefault="00C221AF">
      <w:pPr>
        <w:tabs>
          <w:tab w:val="left" w:pos="284"/>
        </w:tabs>
        <w:spacing w:line="360" w:lineRule="auto"/>
        <w:jc w:val="both"/>
      </w:pPr>
      <w:r>
        <w:rPr>
          <w:b/>
        </w:rPr>
        <w:t>(*)</w:t>
      </w:r>
      <w:r>
        <w:t xml:space="preserve"> </w:t>
      </w:r>
      <w:r>
        <w:rPr>
          <w:b/>
        </w:rPr>
        <w:t>A</w:t>
      </w:r>
      <w:r>
        <w:t xml:space="preserve"> – Dinâmica territorial: sistemas técnicos atuais e novas práticas </w:t>
      </w:r>
      <w:proofErr w:type="spellStart"/>
      <w:r>
        <w:t>sócio-espaciais</w:t>
      </w:r>
      <w:proofErr w:type="spellEnd"/>
      <w:r>
        <w:t>.</w:t>
      </w:r>
    </w:p>
    <w:p w:rsidR="008C044E" w:rsidRDefault="00C221AF">
      <w:pPr>
        <w:spacing w:line="360" w:lineRule="auto"/>
        <w:jc w:val="both"/>
      </w:pPr>
      <w:r>
        <w:rPr>
          <w:b/>
        </w:rPr>
        <w:t>B</w:t>
      </w:r>
      <w:r>
        <w:t xml:space="preserve"> – Sistemas de informação geográfica, análise dos componentes naturais da paisagem e das transformações decorrentes do uso e ocupação. </w:t>
      </w:r>
    </w:p>
    <w:p w:rsidR="008C044E" w:rsidRDefault="008C044E">
      <w:pPr>
        <w:spacing w:line="360" w:lineRule="auto"/>
        <w:jc w:val="both"/>
        <w:rPr>
          <w:rFonts w:ascii="Arial" w:eastAsia="Arial" w:hAnsi="Arial" w:cs="Arial"/>
          <w:sz w:val="20"/>
          <w:szCs w:val="20"/>
        </w:rPr>
      </w:pPr>
    </w:p>
    <w:p w:rsidR="008C044E" w:rsidRDefault="00C221AF">
      <w:pPr>
        <w:rPr>
          <w:rFonts w:ascii="Arial" w:eastAsia="Arial" w:hAnsi="Arial" w:cs="Arial"/>
          <w:b/>
          <w:color w:val="FF0000"/>
          <w:sz w:val="20"/>
          <w:szCs w:val="20"/>
        </w:rPr>
      </w:pPr>
      <w:r>
        <w:br w:type="page"/>
      </w:r>
    </w:p>
    <w:p w:rsidR="008C044E" w:rsidRDefault="00C221AF">
      <w:pPr>
        <w:spacing w:line="360" w:lineRule="auto"/>
        <w:jc w:val="center"/>
        <w:rPr>
          <w:b/>
          <w:color w:val="000000"/>
          <w:sz w:val="24"/>
          <w:szCs w:val="24"/>
        </w:rPr>
      </w:pPr>
      <w:r>
        <w:rPr>
          <w:b/>
          <w:color w:val="000000"/>
          <w:sz w:val="24"/>
          <w:szCs w:val="24"/>
        </w:rPr>
        <w:lastRenderedPageBreak/>
        <w:t xml:space="preserve">ANEXO </w:t>
      </w:r>
      <w:proofErr w:type="gramStart"/>
      <w:r>
        <w:rPr>
          <w:b/>
          <w:color w:val="000000"/>
          <w:sz w:val="24"/>
          <w:szCs w:val="24"/>
        </w:rPr>
        <w:t>3</w:t>
      </w:r>
      <w:proofErr w:type="gramEnd"/>
    </w:p>
    <w:p w:rsidR="008C044E" w:rsidRDefault="00C221AF">
      <w:pPr>
        <w:spacing w:line="360" w:lineRule="auto"/>
        <w:jc w:val="center"/>
        <w:rPr>
          <w:b/>
          <w:color w:val="000000"/>
          <w:sz w:val="24"/>
          <w:szCs w:val="24"/>
        </w:rPr>
      </w:pPr>
      <w:r>
        <w:rPr>
          <w:b/>
          <w:color w:val="000000"/>
          <w:sz w:val="24"/>
          <w:szCs w:val="24"/>
        </w:rPr>
        <w:t>FORMULÁRIO DE AUTODECLARAÇÃO</w:t>
      </w:r>
    </w:p>
    <w:p w:rsidR="008C044E" w:rsidRDefault="008C044E">
      <w:pPr>
        <w:spacing w:line="360" w:lineRule="auto"/>
        <w:rPr>
          <w:b/>
          <w:color w:val="000000"/>
          <w:sz w:val="24"/>
          <w:szCs w:val="24"/>
        </w:rPr>
      </w:pPr>
    </w:p>
    <w:p w:rsidR="008C044E" w:rsidRDefault="00C221AF">
      <w:pPr>
        <w:spacing w:line="360" w:lineRule="auto"/>
        <w:rPr>
          <w:b/>
          <w:color w:val="000000"/>
          <w:sz w:val="24"/>
          <w:szCs w:val="24"/>
        </w:rPr>
      </w:pPr>
      <w:r>
        <w:rPr>
          <w:b/>
          <w:color w:val="000000"/>
          <w:sz w:val="24"/>
          <w:szCs w:val="24"/>
        </w:rPr>
        <w:t>Nome:</w:t>
      </w:r>
    </w:p>
    <w:p w:rsidR="008C044E" w:rsidRDefault="00C221AF">
      <w:pPr>
        <w:spacing w:line="360" w:lineRule="auto"/>
        <w:rPr>
          <w:b/>
          <w:color w:val="000000"/>
          <w:sz w:val="24"/>
          <w:szCs w:val="24"/>
        </w:rPr>
      </w:pPr>
      <w:r>
        <w:rPr>
          <w:b/>
          <w:color w:val="000000"/>
          <w:sz w:val="24"/>
          <w:szCs w:val="24"/>
        </w:rPr>
        <w:t>RG:</w:t>
      </w:r>
    </w:p>
    <w:p w:rsidR="008C044E" w:rsidRDefault="00C221AF">
      <w:pPr>
        <w:spacing w:line="360" w:lineRule="auto"/>
        <w:rPr>
          <w:b/>
          <w:color w:val="000000"/>
          <w:sz w:val="24"/>
          <w:szCs w:val="24"/>
        </w:rPr>
      </w:pPr>
      <w:r>
        <w:rPr>
          <w:b/>
          <w:color w:val="000000"/>
          <w:sz w:val="24"/>
          <w:szCs w:val="24"/>
        </w:rPr>
        <w:t>CPF:</w:t>
      </w:r>
    </w:p>
    <w:p w:rsidR="008C044E" w:rsidRDefault="008C044E">
      <w:pPr>
        <w:spacing w:line="360" w:lineRule="auto"/>
        <w:rPr>
          <w:b/>
          <w:color w:val="000000"/>
          <w:sz w:val="24"/>
          <w:szCs w:val="24"/>
        </w:rPr>
      </w:pPr>
    </w:p>
    <w:p w:rsidR="008C044E" w:rsidRDefault="00C221AF">
      <w:pPr>
        <w:spacing w:line="360" w:lineRule="auto"/>
        <w:rPr>
          <w:color w:val="000000"/>
          <w:sz w:val="24"/>
          <w:szCs w:val="24"/>
        </w:rPr>
      </w:pPr>
      <w:r>
        <w:rPr>
          <w:color w:val="000000"/>
          <w:sz w:val="24"/>
          <w:szCs w:val="24"/>
        </w:rPr>
        <w:t xml:space="preserve">Declaro ser indígena, </w:t>
      </w:r>
      <w:proofErr w:type="gramStart"/>
      <w:r>
        <w:rPr>
          <w:color w:val="000000"/>
          <w:sz w:val="24"/>
          <w:szCs w:val="24"/>
        </w:rPr>
        <w:t>negro(</w:t>
      </w:r>
      <w:proofErr w:type="gramEnd"/>
      <w:r>
        <w:rPr>
          <w:color w:val="000000"/>
          <w:sz w:val="24"/>
          <w:szCs w:val="24"/>
        </w:rPr>
        <w:t>a) de cor preta ou parda e assumo a</w:t>
      </w:r>
      <w:r>
        <w:rPr>
          <w:color w:val="000000"/>
          <w:sz w:val="24"/>
          <w:szCs w:val="24"/>
        </w:rPr>
        <w:t xml:space="preserve"> opção de concorrer às vagas reservadas para candidatos indígenas, negros(as) de cor preta ou parda, de acordo com os critérios definidos pelo Edital de Seleção do Programa de Pós-Graduação em Geografia – UNICAMP.</w:t>
      </w:r>
    </w:p>
    <w:p w:rsidR="008C044E" w:rsidRDefault="008C044E">
      <w:pPr>
        <w:spacing w:line="360" w:lineRule="auto"/>
        <w:rPr>
          <w:color w:val="000000"/>
          <w:sz w:val="24"/>
          <w:szCs w:val="24"/>
        </w:rPr>
      </w:pPr>
    </w:p>
    <w:p w:rsidR="008C044E" w:rsidRDefault="00C221AF">
      <w:pPr>
        <w:spacing w:line="360" w:lineRule="auto"/>
        <w:rPr>
          <w:color w:val="000000"/>
          <w:sz w:val="24"/>
          <w:szCs w:val="24"/>
        </w:rPr>
      </w:pPr>
      <w:r>
        <w:rPr>
          <w:color w:val="000000"/>
          <w:sz w:val="24"/>
          <w:szCs w:val="24"/>
        </w:rPr>
        <w:t>As informações prestadas nesta declaração</w:t>
      </w:r>
      <w:r>
        <w:rPr>
          <w:color w:val="000000"/>
          <w:sz w:val="24"/>
          <w:szCs w:val="24"/>
        </w:rPr>
        <w:t xml:space="preserve"> são de minha inteira responsabilidade, estando ciente que poderei responder criminalmente no caso de falsidade.</w:t>
      </w:r>
    </w:p>
    <w:p w:rsidR="008C044E" w:rsidRDefault="008C044E">
      <w:pPr>
        <w:spacing w:line="360" w:lineRule="auto"/>
        <w:rPr>
          <w:color w:val="000000"/>
          <w:sz w:val="24"/>
          <w:szCs w:val="24"/>
        </w:rPr>
      </w:pPr>
    </w:p>
    <w:p w:rsidR="008C044E" w:rsidRDefault="00C221AF">
      <w:pPr>
        <w:spacing w:line="360" w:lineRule="auto"/>
        <w:rPr>
          <w:color w:val="000000"/>
          <w:sz w:val="24"/>
          <w:szCs w:val="24"/>
        </w:rPr>
      </w:pPr>
      <w:r>
        <w:rPr>
          <w:color w:val="000000"/>
          <w:sz w:val="24"/>
          <w:szCs w:val="24"/>
        </w:rPr>
        <w:t>[Cidade], [data]</w:t>
      </w:r>
    </w:p>
    <w:p w:rsidR="008C044E" w:rsidRDefault="008C044E">
      <w:pPr>
        <w:spacing w:line="360" w:lineRule="auto"/>
        <w:rPr>
          <w:color w:val="000000"/>
          <w:sz w:val="24"/>
          <w:szCs w:val="24"/>
        </w:rPr>
      </w:pPr>
    </w:p>
    <w:p w:rsidR="008C044E" w:rsidRDefault="00C221AF">
      <w:pPr>
        <w:spacing w:line="360" w:lineRule="auto"/>
        <w:rPr>
          <w:color w:val="000000"/>
          <w:sz w:val="24"/>
          <w:szCs w:val="24"/>
        </w:rPr>
      </w:pPr>
      <w:r>
        <w:rPr>
          <w:color w:val="000000"/>
          <w:sz w:val="24"/>
          <w:szCs w:val="24"/>
        </w:rPr>
        <w:t>______________________________________</w:t>
      </w:r>
    </w:p>
    <w:p w:rsidR="008C044E" w:rsidRDefault="00C221AF">
      <w:pPr>
        <w:spacing w:line="360" w:lineRule="auto"/>
        <w:rPr>
          <w:color w:val="000000"/>
          <w:sz w:val="24"/>
          <w:szCs w:val="24"/>
        </w:rPr>
      </w:pPr>
      <w:r>
        <w:rPr>
          <w:color w:val="000000"/>
          <w:sz w:val="24"/>
          <w:szCs w:val="24"/>
        </w:rPr>
        <w:t>Nome e Assinatura do Candidato (a)</w:t>
      </w:r>
    </w:p>
    <w:p w:rsidR="008C044E" w:rsidRDefault="008C044E">
      <w:pPr>
        <w:spacing w:line="360" w:lineRule="auto"/>
        <w:jc w:val="center"/>
        <w:rPr>
          <w:b/>
          <w:color w:val="000000"/>
          <w:sz w:val="24"/>
          <w:szCs w:val="24"/>
        </w:rPr>
      </w:pPr>
    </w:p>
    <w:p w:rsidR="008C044E" w:rsidRDefault="008C044E">
      <w:pPr>
        <w:spacing w:line="360" w:lineRule="auto"/>
        <w:jc w:val="center"/>
        <w:rPr>
          <w:rFonts w:ascii="Arial" w:eastAsia="Arial" w:hAnsi="Arial" w:cs="Arial"/>
          <w:b/>
          <w:color w:val="000000"/>
          <w:sz w:val="20"/>
          <w:szCs w:val="20"/>
        </w:rPr>
      </w:pPr>
    </w:p>
    <w:p w:rsidR="008C044E" w:rsidRDefault="008C044E">
      <w:pPr>
        <w:spacing w:line="360" w:lineRule="auto"/>
        <w:jc w:val="center"/>
        <w:rPr>
          <w:rFonts w:ascii="Arial" w:eastAsia="Arial" w:hAnsi="Arial" w:cs="Arial"/>
          <w:b/>
          <w:color w:val="FF0000"/>
          <w:sz w:val="20"/>
          <w:szCs w:val="20"/>
        </w:rPr>
      </w:pPr>
    </w:p>
    <w:p w:rsidR="008C044E" w:rsidRDefault="00C221AF">
      <w:pPr>
        <w:rPr>
          <w:rFonts w:ascii="Arial" w:eastAsia="Arial" w:hAnsi="Arial" w:cs="Arial"/>
          <w:b/>
          <w:color w:val="FF0000"/>
          <w:sz w:val="20"/>
          <w:szCs w:val="20"/>
        </w:rPr>
      </w:pPr>
      <w:r>
        <w:br w:type="page"/>
      </w:r>
    </w:p>
    <w:p w:rsidR="008C044E" w:rsidRDefault="00C221AF">
      <w:pPr>
        <w:spacing w:line="360" w:lineRule="auto"/>
        <w:jc w:val="center"/>
        <w:rPr>
          <w:b/>
          <w:color w:val="000000"/>
          <w:sz w:val="24"/>
          <w:szCs w:val="24"/>
        </w:rPr>
      </w:pPr>
      <w:r>
        <w:rPr>
          <w:b/>
          <w:color w:val="000000"/>
          <w:sz w:val="24"/>
          <w:szCs w:val="24"/>
        </w:rPr>
        <w:lastRenderedPageBreak/>
        <w:t xml:space="preserve">ANEXO </w:t>
      </w:r>
      <w:proofErr w:type="gramStart"/>
      <w:r>
        <w:rPr>
          <w:b/>
          <w:color w:val="000000"/>
          <w:sz w:val="24"/>
          <w:szCs w:val="24"/>
        </w:rPr>
        <w:t>4</w:t>
      </w:r>
      <w:proofErr w:type="gramEnd"/>
    </w:p>
    <w:p w:rsidR="008C044E" w:rsidRDefault="00C221AF">
      <w:pPr>
        <w:widowControl/>
        <w:pBdr>
          <w:top w:val="nil"/>
          <w:left w:val="nil"/>
          <w:bottom w:val="nil"/>
          <w:right w:val="nil"/>
          <w:between w:val="nil"/>
        </w:pBdr>
        <w:ind w:left="1125" w:right="645"/>
        <w:jc w:val="center"/>
        <w:rPr>
          <w:color w:val="000000"/>
          <w:sz w:val="24"/>
          <w:szCs w:val="24"/>
        </w:rPr>
      </w:pPr>
      <w:r>
        <w:rPr>
          <w:b/>
          <w:color w:val="000000"/>
          <w:sz w:val="24"/>
          <w:szCs w:val="24"/>
        </w:rPr>
        <w:t>TABELA DE PONTUAÇÃO DE MESTRADO</w:t>
      </w:r>
    </w:p>
    <w:tbl>
      <w:tblPr>
        <w:tblStyle w:val="a4"/>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1276"/>
        <w:gridCol w:w="992"/>
        <w:gridCol w:w="1134"/>
        <w:gridCol w:w="1134"/>
        <w:gridCol w:w="1134"/>
      </w:tblGrid>
      <w:tr w:rsidR="008C044E">
        <w:trPr>
          <w:trHeight w:val="985"/>
        </w:trPr>
        <w:tc>
          <w:tcPr>
            <w:tcW w:w="704" w:type="dxa"/>
            <w:shd w:val="clear" w:color="auto" w:fill="95B3D7"/>
            <w:vAlign w:val="center"/>
          </w:tcPr>
          <w:p w:rsidR="008C044E" w:rsidRDefault="00C221AF">
            <w:pPr>
              <w:keepLines/>
              <w:jc w:val="center"/>
              <w:rPr>
                <w:rFonts w:ascii="Calibri" w:eastAsia="Calibri" w:hAnsi="Calibri" w:cs="Calibri"/>
                <w:b/>
                <w:sz w:val="16"/>
                <w:szCs w:val="16"/>
              </w:rPr>
            </w:pPr>
            <w:r>
              <w:rPr>
                <w:rFonts w:ascii="Calibri" w:eastAsia="Calibri" w:hAnsi="Calibri" w:cs="Calibri"/>
                <w:b/>
                <w:sz w:val="16"/>
                <w:szCs w:val="16"/>
              </w:rPr>
              <w:t>Critérios</w:t>
            </w:r>
          </w:p>
        </w:tc>
        <w:tc>
          <w:tcPr>
            <w:tcW w:w="2977" w:type="dxa"/>
            <w:shd w:val="clear" w:color="auto" w:fill="95B3D7"/>
            <w:vAlign w:val="center"/>
          </w:tcPr>
          <w:p w:rsidR="008C044E" w:rsidRDefault="00C221AF">
            <w:pPr>
              <w:keepLines/>
              <w:jc w:val="center"/>
              <w:rPr>
                <w:rFonts w:ascii="Calibri" w:eastAsia="Calibri" w:hAnsi="Calibri" w:cs="Calibri"/>
                <w:b/>
                <w:sz w:val="16"/>
                <w:szCs w:val="16"/>
              </w:rPr>
            </w:pPr>
            <w:r>
              <w:rPr>
                <w:rFonts w:ascii="Calibri" w:eastAsia="Calibri" w:hAnsi="Calibri" w:cs="Calibri"/>
                <w:b/>
                <w:sz w:val="16"/>
                <w:szCs w:val="16"/>
              </w:rPr>
              <w:t>Item</w:t>
            </w:r>
          </w:p>
        </w:tc>
        <w:tc>
          <w:tcPr>
            <w:tcW w:w="1276" w:type="dxa"/>
            <w:shd w:val="clear" w:color="auto" w:fill="95B3D7"/>
            <w:vAlign w:val="center"/>
          </w:tcPr>
          <w:p w:rsidR="008C044E" w:rsidRDefault="00C221AF">
            <w:pPr>
              <w:keepLines/>
              <w:jc w:val="center"/>
              <w:rPr>
                <w:rFonts w:ascii="Calibri" w:eastAsia="Calibri" w:hAnsi="Calibri" w:cs="Calibri"/>
                <w:b/>
                <w:sz w:val="16"/>
                <w:szCs w:val="16"/>
              </w:rPr>
            </w:pPr>
            <w:r>
              <w:rPr>
                <w:rFonts w:ascii="Calibri" w:eastAsia="Calibri" w:hAnsi="Calibri" w:cs="Calibri"/>
                <w:b/>
                <w:sz w:val="16"/>
                <w:szCs w:val="16"/>
              </w:rPr>
              <w:t>Pontuação</w:t>
            </w:r>
          </w:p>
        </w:tc>
        <w:tc>
          <w:tcPr>
            <w:tcW w:w="992"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Máximo de pontos</w:t>
            </w:r>
          </w:p>
        </w:tc>
        <w:tc>
          <w:tcPr>
            <w:tcW w:w="1134"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Total de itens indicados pelo candidato</w:t>
            </w:r>
          </w:p>
        </w:tc>
        <w:tc>
          <w:tcPr>
            <w:tcW w:w="1134"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Pontuação auferida pelo candidato</w:t>
            </w:r>
          </w:p>
        </w:tc>
        <w:tc>
          <w:tcPr>
            <w:tcW w:w="1134"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PONTUAÇÃO DADA PELA COMISSÃO DE BOLSA</w:t>
            </w:r>
          </w:p>
        </w:tc>
      </w:tr>
      <w:tr w:rsidR="008C044E">
        <w:trPr>
          <w:trHeight w:val="254"/>
        </w:trPr>
        <w:tc>
          <w:tcPr>
            <w:tcW w:w="704" w:type="dxa"/>
            <w:vMerge w:val="restart"/>
            <w:vAlign w:val="center"/>
          </w:tcPr>
          <w:p w:rsidR="008C044E" w:rsidRDefault="00C221AF">
            <w:pPr>
              <w:spacing w:line="276" w:lineRule="auto"/>
              <w:ind w:left="113" w:right="113"/>
              <w:jc w:val="center"/>
              <w:rPr>
                <w:rFonts w:ascii="Calibri" w:eastAsia="Calibri" w:hAnsi="Calibri" w:cs="Calibri"/>
                <w:b/>
                <w:sz w:val="16"/>
                <w:szCs w:val="16"/>
              </w:rPr>
            </w:pPr>
            <w:r>
              <w:rPr>
                <w:rFonts w:ascii="Calibri" w:eastAsia="Calibri" w:hAnsi="Calibri" w:cs="Calibri"/>
                <w:b/>
                <w:sz w:val="16"/>
                <w:szCs w:val="16"/>
              </w:rPr>
              <w:t>Formação Inicial e Continuada</w:t>
            </w:r>
          </w:p>
        </w:tc>
        <w:tc>
          <w:tcPr>
            <w:tcW w:w="2977" w:type="dxa"/>
            <w:shd w:val="clear" w:color="auto" w:fill="FFFFFF"/>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strike/>
                <w:color w:val="000000"/>
                <w:sz w:val="16"/>
                <w:szCs w:val="16"/>
              </w:rPr>
            </w:pPr>
            <w:r>
              <w:rPr>
                <w:rFonts w:ascii="Calibri" w:eastAsia="Calibri" w:hAnsi="Calibri" w:cs="Calibri"/>
                <w:color w:val="000000"/>
                <w:sz w:val="16"/>
                <w:szCs w:val="16"/>
              </w:rPr>
              <w:t>Segunda graduação concluída</w:t>
            </w:r>
          </w:p>
        </w:tc>
        <w:tc>
          <w:tcPr>
            <w:tcW w:w="1276" w:type="dxa"/>
            <w:shd w:val="clear" w:color="auto" w:fill="FFFFFF"/>
            <w:vAlign w:val="center"/>
          </w:tcPr>
          <w:p w:rsidR="008C044E" w:rsidRDefault="00C221AF">
            <w:pPr>
              <w:rPr>
                <w:rFonts w:ascii="Calibri" w:eastAsia="Calibri" w:hAnsi="Calibri" w:cs="Calibri"/>
                <w:strike/>
                <w:sz w:val="16"/>
                <w:szCs w:val="16"/>
              </w:rPr>
            </w:pPr>
            <w:proofErr w:type="gramStart"/>
            <w:r>
              <w:rPr>
                <w:rFonts w:ascii="Calibri" w:eastAsia="Calibri" w:hAnsi="Calibri" w:cs="Calibri"/>
                <w:sz w:val="16"/>
                <w:szCs w:val="16"/>
              </w:rPr>
              <w:t>1,5 ponto</w:t>
            </w:r>
            <w:proofErr w:type="gramEnd"/>
            <w:r>
              <w:rPr>
                <w:rFonts w:ascii="Calibri" w:eastAsia="Calibri" w:hAnsi="Calibri" w:cs="Calibri"/>
                <w:sz w:val="16"/>
                <w:szCs w:val="16"/>
              </w:rPr>
              <w:t xml:space="preserve"> por título</w:t>
            </w:r>
          </w:p>
        </w:tc>
        <w:tc>
          <w:tcPr>
            <w:tcW w:w="992" w:type="dxa"/>
            <w:shd w:val="clear" w:color="auto" w:fill="FFFFFF"/>
            <w:vAlign w:val="center"/>
          </w:tcPr>
          <w:p w:rsidR="008C044E" w:rsidRDefault="00C221AF">
            <w:pPr>
              <w:tabs>
                <w:tab w:val="center" w:pos="511"/>
              </w:tabs>
              <w:spacing w:line="276" w:lineRule="auto"/>
              <w:rPr>
                <w:rFonts w:ascii="Calibri" w:eastAsia="Calibri" w:hAnsi="Calibri" w:cs="Calibri"/>
                <w:strike/>
                <w:sz w:val="16"/>
                <w:szCs w:val="16"/>
              </w:rPr>
            </w:pPr>
            <w:r>
              <w:rPr>
                <w:rFonts w:ascii="Calibri" w:eastAsia="Calibri" w:hAnsi="Calibri" w:cs="Calibri"/>
                <w:sz w:val="16"/>
                <w:szCs w:val="16"/>
              </w:rPr>
              <w:t>1,5 pontos</w:t>
            </w:r>
          </w:p>
        </w:tc>
        <w:tc>
          <w:tcPr>
            <w:tcW w:w="1134" w:type="dxa"/>
            <w:shd w:val="clear" w:color="auto" w:fill="FFFFFF"/>
            <w:vAlign w:val="center"/>
          </w:tcPr>
          <w:p w:rsidR="008C044E" w:rsidRDefault="008C044E">
            <w:pPr>
              <w:spacing w:line="276" w:lineRule="auto"/>
              <w:jc w:val="center"/>
              <w:rPr>
                <w:rFonts w:ascii="Calibri" w:eastAsia="Calibri" w:hAnsi="Calibri" w:cs="Calibri"/>
                <w:strike/>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FFFFFF"/>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Especialização concluída (curso com no mínimo 360 horas)</w:t>
            </w:r>
          </w:p>
        </w:tc>
        <w:tc>
          <w:tcPr>
            <w:tcW w:w="1276" w:type="dxa"/>
            <w:shd w:val="clear" w:color="auto" w:fill="FFFFFF"/>
            <w:vAlign w:val="center"/>
          </w:tcPr>
          <w:p w:rsidR="008C044E" w:rsidRDefault="00C221AF">
            <w:pPr>
              <w:rPr>
                <w:rFonts w:ascii="Calibri" w:eastAsia="Calibri" w:hAnsi="Calibri" w:cs="Calibri"/>
                <w:sz w:val="16"/>
                <w:szCs w:val="16"/>
              </w:rPr>
            </w:pPr>
            <w:r>
              <w:rPr>
                <w:rFonts w:ascii="Calibri" w:eastAsia="Calibri" w:hAnsi="Calibri" w:cs="Calibri"/>
                <w:sz w:val="16"/>
                <w:szCs w:val="16"/>
              </w:rPr>
              <w:t>2,0 pontos por título</w:t>
            </w:r>
          </w:p>
        </w:tc>
        <w:tc>
          <w:tcPr>
            <w:tcW w:w="992" w:type="dxa"/>
            <w:shd w:val="clear" w:color="auto" w:fill="FFFFFF"/>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Monitoria de Curso de Graduação (</w:t>
            </w:r>
            <w:proofErr w:type="spellStart"/>
            <w:r>
              <w:rPr>
                <w:rFonts w:ascii="Calibri" w:eastAsia="Calibri" w:hAnsi="Calibri" w:cs="Calibri"/>
                <w:color w:val="000000"/>
                <w:sz w:val="16"/>
                <w:szCs w:val="16"/>
              </w:rPr>
              <w:t>Ex</w:t>
            </w:r>
            <w:proofErr w:type="spellEnd"/>
            <w:r>
              <w:rPr>
                <w:rFonts w:ascii="Calibri" w:eastAsia="Calibri" w:hAnsi="Calibri" w:cs="Calibri"/>
                <w:color w:val="000000"/>
                <w:sz w:val="16"/>
                <w:szCs w:val="16"/>
              </w:rPr>
              <w:t>: PAD, PAE etc.) e demais bolsas trabalho (BAS/BAEF ou equivalentes</w:t>
            </w:r>
            <w:proofErr w:type="gramStart"/>
            <w:r>
              <w:rPr>
                <w:rFonts w:ascii="Calibri" w:eastAsia="Calibri" w:hAnsi="Calibri" w:cs="Calibri"/>
                <w:color w:val="000000"/>
                <w:sz w:val="16"/>
                <w:szCs w:val="16"/>
              </w:rPr>
              <w:t>)</w:t>
            </w:r>
            <w:proofErr w:type="gramEnd"/>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1,5 ponto</w:t>
            </w:r>
            <w:proofErr w:type="gramEnd"/>
            <w:r>
              <w:rPr>
                <w:rFonts w:ascii="Calibri" w:eastAsia="Calibri" w:hAnsi="Calibri" w:cs="Calibri"/>
                <w:sz w:val="16"/>
                <w:szCs w:val="16"/>
              </w:rPr>
              <w:t xml:space="preserve"> por semestre ou 0,2 pontos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4,5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53"/>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Estágio Aperfeiçoamento no Brasil (exceto estágios obrigatórios) com carga horária mínima de 10h semanais </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1,5 ponto</w:t>
            </w:r>
            <w:proofErr w:type="gramEnd"/>
            <w:r>
              <w:rPr>
                <w:rFonts w:ascii="Calibri" w:eastAsia="Calibri" w:hAnsi="Calibri" w:cs="Calibri"/>
                <w:sz w:val="16"/>
                <w:szCs w:val="16"/>
              </w:rPr>
              <w:t xml:space="preserve"> por semestre ou 0,2 pontos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4,5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55"/>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Estágio e/ou curso de graduação no exterior (exceto </w:t>
            </w:r>
            <w:proofErr w:type="gramStart"/>
            <w:r>
              <w:rPr>
                <w:rFonts w:ascii="Calibri" w:eastAsia="Calibri" w:hAnsi="Calibri" w:cs="Calibri"/>
                <w:color w:val="000000"/>
                <w:sz w:val="16"/>
                <w:szCs w:val="16"/>
              </w:rPr>
              <w:t>estágios obrigatório</w:t>
            </w:r>
            <w:proofErr w:type="gramEnd"/>
            <w:r>
              <w:rPr>
                <w:rFonts w:ascii="Calibri" w:eastAsia="Calibri" w:hAnsi="Calibri" w:cs="Calibri"/>
                <w:color w:val="000000"/>
                <w:sz w:val="16"/>
                <w:szCs w:val="16"/>
              </w:rPr>
              <w:t>) com carga horária mínima de 10h semanais</w:t>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2,0 pontos por semestre ou 0,25 pontos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4,0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6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after="15" w:line="228" w:lineRule="auto"/>
              <w:ind w:left="373" w:right="550"/>
              <w:rPr>
                <w:rFonts w:ascii="Calibri" w:eastAsia="Calibri" w:hAnsi="Calibri" w:cs="Calibri"/>
                <w:color w:val="000000"/>
                <w:sz w:val="16"/>
                <w:szCs w:val="16"/>
              </w:rPr>
            </w:pPr>
            <w:r>
              <w:rPr>
                <w:rFonts w:ascii="Calibri" w:eastAsia="Calibri" w:hAnsi="Calibri" w:cs="Calibri"/>
                <w:color w:val="000000"/>
                <w:sz w:val="16"/>
                <w:szCs w:val="16"/>
              </w:rPr>
              <w:t>Estágio Docente de Pós-Graduação (PED ou correlato)</w:t>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2,0 pontos por semestre</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6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after="15" w:line="228" w:lineRule="auto"/>
              <w:ind w:left="373" w:right="550"/>
              <w:rPr>
                <w:rFonts w:ascii="Calibri" w:eastAsia="Calibri" w:hAnsi="Calibri" w:cs="Calibri"/>
                <w:color w:val="000000"/>
                <w:sz w:val="16"/>
                <w:szCs w:val="16"/>
              </w:rPr>
            </w:pPr>
            <w:r>
              <w:rPr>
                <w:rFonts w:ascii="Calibri" w:eastAsia="Calibri" w:hAnsi="Calibri" w:cs="Calibri"/>
                <w:color w:val="000000"/>
                <w:sz w:val="16"/>
                <w:szCs w:val="16"/>
              </w:rPr>
              <w:t xml:space="preserve">Bolsa de IC/PIBID/Projeto de extensão (CNPq, </w:t>
            </w:r>
            <w:proofErr w:type="spellStart"/>
            <w:r>
              <w:rPr>
                <w:rFonts w:ascii="Calibri" w:eastAsia="Calibri" w:hAnsi="Calibri" w:cs="Calibri"/>
                <w:color w:val="000000"/>
                <w:sz w:val="16"/>
                <w:szCs w:val="16"/>
              </w:rPr>
              <w:t>FAPs</w:t>
            </w:r>
            <w:proofErr w:type="spellEnd"/>
            <w:r>
              <w:rPr>
                <w:rFonts w:ascii="Calibri" w:eastAsia="Calibri" w:hAnsi="Calibri" w:cs="Calibri"/>
                <w:color w:val="000000"/>
                <w:sz w:val="16"/>
                <w:szCs w:val="16"/>
              </w:rPr>
              <w:t xml:space="preserve"> estaduais</w:t>
            </w:r>
            <w:proofErr w:type="gramStart"/>
            <w:r>
              <w:rPr>
                <w:rFonts w:ascii="Calibri" w:eastAsia="Calibri" w:hAnsi="Calibri" w:cs="Calibri"/>
                <w:color w:val="000000"/>
                <w:sz w:val="16"/>
                <w:szCs w:val="16"/>
              </w:rPr>
              <w:t>)</w:t>
            </w:r>
            <w:proofErr w:type="gramEnd"/>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3,5 pontos por semestre – ou 0,33 pontos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17,5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6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Participação em atividades de IC/PIBID/Projeto de extensão SEM BOLSA (comprovado</w:t>
            </w:r>
            <w:proofErr w:type="gramStart"/>
            <w:r>
              <w:rPr>
                <w:rFonts w:ascii="Calibri" w:eastAsia="Calibri" w:hAnsi="Calibri" w:cs="Calibri"/>
                <w:color w:val="000000"/>
                <w:sz w:val="16"/>
                <w:szCs w:val="16"/>
              </w:rPr>
              <w:t>)</w:t>
            </w:r>
            <w:proofErr w:type="gramEnd"/>
            <w:r>
              <w:rPr>
                <w:rFonts w:ascii="Calibri" w:eastAsia="Calibri" w:hAnsi="Calibri" w:cs="Calibri"/>
                <w:color w:val="000000"/>
                <w:sz w:val="16"/>
                <w:szCs w:val="16"/>
                <w:vertAlign w:val="superscript"/>
              </w:rPr>
              <w:footnoteReference w:id="1"/>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2,5 pontos por semestre ou 0,2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10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6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Outras bolsas recebidas relacionadas às atividades acadêmicas e de formação inicial e/ou continuada</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semestre ou 0,1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6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Representação Discente em órgãos colegiados</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semestre ou 0,1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6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DBE5F1"/>
            <w:vAlign w:val="center"/>
          </w:tcPr>
          <w:p w:rsidR="008C044E" w:rsidRDefault="00C221AF">
            <w:pPr>
              <w:spacing w:line="276" w:lineRule="auto"/>
              <w:rPr>
                <w:rFonts w:ascii="Calibri" w:eastAsia="Calibri" w:hAnsi="Calibri" w:cs="Calibri"/>
                <w:sz w:val="16"/>
                <w:szCs w:val="16"/>
              </w:rPr>
            </w:pPr>
            <w:r>
              <w:rPr>
                <w:rFonts w:ascii="Calibri" w:eastAsia="Calibri" w:hAnsi="Calibri" w:cs="Calibri"/>
                <w:b/>
                <w:sz w:val="16"/>
                <w:szCs w:val="16"/>
              </w:rPr>
              <w:t>Total parcial</w:t>
            </w:r>
          </w:p>
        </w:tc>
        <w:tc>
          <w:tcPr>
            <w:tcW w:w="1276" w:type="dxa"/>
            <w:shd w:val="clear" w:color="auto" w:fill="DBE5F1"/>
            <w:vAlign w:val="center"/>
          </w:tcPr>
          <w:p w:rsidR="008C044E" w:rsidRDefault="00C221AF">
            <w:pPr>
              <w:rPr>
                <w:rFonts w:ascii="Calibri" w:eastAsia="Calibri" w:hAnsi="Calibri" w:cs="Calibri"/>
                <w:b/>
                <w:sz w:val="16"/>
                <w:szCs w:val="16"/>
              </w:rPr>
            </w:pPr>
            <w:r>
              <w:rPr>
                <w:rFonts w:ascii="Calibri" w:eastAsia="Calibri" w:hAnsi="Calibri" w:cs="Calibri"/>
                <w:b/>
                <w:sz w:val="16"/>
                <w:szCs w:val="16"/>
              </w:rPr>
              <w:t>50 pontos</w:t>
            </w:r>
          </w:p>
        </w:tc>
        <w:tc>
          <w:tcPr>
            <w:tcW w:w="992" w:type="dxa"/>
            <w:shd w:val="clear" w:color="auto" w:fill="DBE5F1"/>
            <w:vAlign w:val="center"/>
          </w:tcPr>
          <w:p w:rsidR="008C044E" w:rsidRDefault="00C221AF">
            <w:pPr>
              <w:spacing w:line="276" w:lineRule="auto"/>
              <w:rPr>
                <w:rFonts w:ascii="Calibri" w:eastAsia="Calibri" w:hAnsi="Calibri" w:cs="Calibri"/>
                <w:b/>
                <w:sz w:val="16"/>
                <w:szCs w:val="16"/>
              </w:rPr>
            </w:pPr>
            <w:r>
              <w:rPr>
                <w:rFonts w:ascii="Calibri" w:eastAsia="Calibri" w:hAnsi="Calibri" w:cs="Calibri"/>
                <w:b/>
                <w:sz w:val="16"/>
                <w:szCs w:val="16"/>
              </w:rPr>
              <w:t>50,0</w:t>
            </w: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tcPr>
          <w:p w:rsidR="008C044E" w:rsidRDefault="008C044E">
            <w:pPr>
              <w:spacing w:line="276" w:lineRule="auto"/>
              <w:jc w:val="center"/>
              <w:rPr>
                <w:rFonts w:ascii="Calibri" w:eastAsia="Calibri" w:hAnsi="Calibri" w:cs="Calibri"/>
                <w:sz w:val="16"/>
                <w:szCs w:val="16"/>
              </w:rPr>
            </w:pPr>
          </w:p>
        </w:tc>
      </w:tr>
      <w:tr w:rsidR="008C044E">
        <w:trPr>
          <w:trHeight w:val="274"/>
        </w:trPr>
        <w:tc>
          <w:tcPr>
            <w:tcW w:w="3681" w:type="dxa"/>
            <w:gridSpan w:val="2"/>
            <w:shd w:val="clear" w:color="auto" w:fill="DBE5F1"/>
            <w:vAlign w:val="center"/>
          </w:tcPr>
          <w:p w:rsidR="008C044E" w:rsidRDefault="008C044E">
            <w:pPr>
              <w:spacing w:line="276" w:lineRule="auto"/>
              <w:ind w:left="52"/>
              <w:jc w:val="right"/>
              <w:rPr>
                <w:rFonts w:ascii="Calibri" w:eastAsia="Calibri" w:hAnsi="Calibri" w:cs="Calibri"/>
                <w:b/>
                <w:sz w:val="16"/>
                <w:szCs w:val="16"/>
              </w:rPr>
            </w:pPr>
          </w:p>
        </w:tc>
        <w:tc>
          <w:tcPr>
            <w:tcW w:w="1276" w:type="dxa"/>
            <w:shd w:val="clear" w:color="auto" w:fill="DBE5F1"/>
            <w:vAlign w:val="center"/>
          </w:tcPr>
          <w:p w:rsidR="008C044E" w:rsidRDefault="008C044E">
            <w:pPr>
              <w:spacing w:line="276" w:lineRule="auto"/>
              <w:rPr>
                <w:rFonts w:ascii="Calibri" w:eastAsia="Calibri" w:hAnsi="Calibri" w:cs="Calibri"/>
                <w:b/>
                <w:sz w:val="16"/>
                <w:szCs w:val="16"/>
              </w:rPr>
            </w:pPr>
          </w:p>
        </w:tc>
        <w:tc>
          <w:tcPr>
            <w:tcW w:w="992" w:type="dxa"/>
            <w:shd w:val="clear" w:color="auto" w:fill="DBE5F1"/>
            <w:vAlign w:val="center"/>
          </w:tcPr>
          <w:p w:rsidR="008C044E" w:rsidRDefault="008C044E">
            <w:pPr>
              <w:spacing w:line="276" w:lineRule="auto"/>
              <w:rPr>
                <w:rFonts w:ascii="Calibri" w:eastAsia="Calibri" w:hAnsi="Calibri" w:cs="Calibri"/>
                <w:b/>
                <w:sz w:val="16"/>
                <w:szCs w:val="16"/>
              </w:rPr>
            </w:pP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r>
    </w:tbl>
    <w:p w:rsidR="008C044E" w:rsidRDefault="00C221AF">
      <w:pPr>
        <w:rPr>
          <w:vertAlign w:val="subscript"/>
        </w:rPr>
      </w:pPr>
      <w:r>
        <w:br w:type="page"/>
      </w:r>
    </w:p>
    <w:tbl>
      <w:tblPr>
        <w:tblStyle w:val="a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1276"/>
        <w:gridCol w:w="992"/>
        <w:gridCol w:w="1134"/>
        <w:gridCol w:w="1134"/>
        <w:gridCol w:w="1134"/>
      </w:tblGrid>
      <w:tr w:rsidR="008C044E">
        <w:trPr>
          <w:cantSplit/>
          <w:trHeight w:val="907"/>
        </w:trPr>
        <w:tc>
          <w:tcPr>
            <w:tcW w:w="704" w:type="dxa"/>
            <w:vMerge w:val="restart"/>
            <w:vAlign w:val="center"/>
          </w:tcPr>
          <w:p w:rsidR="008C044E" w:rsidRDefault="00C221AF">
            <w:pPr>
              <w:spacing w:after="29"/>
              <w:ind w:left="113" w:right="113"/>
              <w:jc w:val="center"/>
              <w:rPr>
                <w:rFonts w:ascii="Calibri" w:eastAsia="Calibri" w:hAnsi="Calibri" w:cs="Calibri"/>
                <w:b/>
                <w:sz w:val="16"/>
                <w:szCs w:val="16"/>
              </w:rPr>
            </w:pPr>
            <w:r>
              <w:rPr>
                <w:rFonts w:ascii="Calibri" w:eastAsia="Calibri" w:hAnsi="Calibri" w:cs="Calibri"/>
                <w:b/>
                <w:sz w:val="16"/>
                <w:szCs w:val="16"/>
              </w:rPr>
              <w:lastRenderedPageBreak/>
              <w:t xml:space="preserve">Publicações e produtos </w:t>
            </w:r>
            <w:proofErr w:type="gramStart"/>
            <w:r>
              <w:rPr>
                <w:rFonts w:ascii="Calibri" w:eastAsia="Calibri" w:hAnsi="Calibri" w:cs="Calibri"/>
                <w:b/>
                <w:sz w:val="16"/>
                <w:szCs w:val="16"/>
              </w:rPr>
              <w:t>acadêmico</w:t>
            </w:r>
            <w:proofErr w:type="gramEnd"/>
          </w:p>
          <w:p w:rsidR="008C044E" w:rsidRDefault="00C221AF">
            <w:pPr>
              <w:spacing w:after="29"/>
              <w:ind w:left="113" w:right="113"/>
              <w:jc w:val="center"/>
              <w:rPr>
                <w:rFonts w:ascii="Calibri" w:eastAsia="Calibri" w:hAnsi="Calibri" w:cs="Calibri"/>
                <w:b/>
                <w:sz w:val="16"/>
                <w:szCs w:val="16"/>
              </w:rPr>
            </w:pPr>
            <w:r>
              <w:rPr>
                <w:rFonts w:ascii="Calibri" w:eastAsia="Calibri" w:hAnsi="Calibri" w:cs="Calibri"/>
                <w:b/>
                <w:sz w:val="16"/>
                <w:szCs w:val="16"/>
              </w:rPr>
              <w:t>s</w:t>
            </w: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Artigo </w:t>
            </w:r>
            <w:proofErr w:type="gramStart"/>
            <w:r>
              <w:rPr>
                <w:rFonts w:ascii="Calibri" w:eastAsia="Calibri" w:hAnsi="Calibri" w:cs="Calibri"/>
                <w:color w:val="000000"/>
                <w:sz w:val="16"/>
                <w:szCs w:val="16"/>
              </w:rPr>
              <w:t>publicado em periódico avaliados</w:t>
            </w:r>
            <w:proofErr w:type="gramEnd"/>
            <w:r>
              <w:rPr>
                <w:rFonts w:ascii="Calibri" w:eastAsia="Calibri" w:hAnsi="Calibri" w:cs="Calibri"/>
                <w:color w:val="000000"/>
                <w:sz w:val="16"/>
                <w:szCs w:val="16"/>
              </w:rPr>
              <w:t xml:space="preserve"> pela CAPES – </w:t>
            </w:r>
            <w:proofErr w:type="spellStart"/>
            <w:r>
              <w:rPr>
                <w:rFonts w:ascii="Calibri" w:eastAsia="Calibri" w:hAnsi="Calibri" w:cs="Calibri"/>
                <w:color w:val="000000"/>
                <w:sz w:val="16"/>
                <w:szCs w:val="16"/>
              </w:rPr>
              <w:t>Qualis</w:t>
            </w:r>
            <w:proofErr w:type="spellEnd"/>
            <w:r>
              <w:rPr>
                <w:rFonts w:ascii="Calibri" w:eastAsia="Calibri" w:hAnsi="Calibri" w:cs="Calibri"/>
                <w:color w:val="000000"/>
                <w:sz w:val="16"/>
                <w:szCs w:val="16"/>
              </w:rPr>
              <w:t xml:space="preserve"> A-1, A-2</w:t>
            </w:r>
          </w:p>
        </w:tc>
        <w:tc>
          <w:tcPr>
            <w:tcW w:w="1276"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2,5 pontos por artigo</w:t>
            </w:r>
          </w:p>
        </w:tc>
        <w:tc>
          <w:tcPr>
            <w:tcW w:w="992" w:type="dxa"/>
            <w:vMerge w:val="restart"/>
            <w:shd w:val="clear" w:color="auto" w:fill="auto"/>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10,0</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Artigo </w:t>
            </w:r>
            <w:proofErr w:type="gramStart"/>
            <w:r>
              <w:rPr>
                <w:rFonts w:ascii="Calibri" w:eastAsia="Calibri" w:hAnsi="Calibri" w:cs="Calibri"/>
                <w:color w:val="000000"/>
                <w:sz w:val="16"/>
                <w:szCs w:val="16"/>
              </w:rPr>
              <w:t>publicado em periódico avaliados</w:t>
            </w:r>
            <w:proofErr w:type="gramEnd"/>
            <w:r>
              <w:rPr>
                <w:rFonts w:ascii="Calibri" w:eastAsia="Calibri" w:hAnsi="Calibri" w:cs="Calibri"/>
                <w:color w:val="000000"/>
                <w:sz w:val="16"/>
                <w:szCs w:val="16"/>
              </w:rPr>
              <w:t xml:space="preserve"> pela CAPES – </w:t>
            </w:r>
            <w:proofErr w:type="spellStart"/>
            <w:r>
              <w:rPr>
                <w:rFonts w:ascii="Calibri" w:eastAsia="Calibri" w:hAnsi="Calibri" w:cs="Calibri"/>
                <w:color w:val="000000"/>
                <w:sz w:val="16"/>
                <w:szCs w:val="16"/>
              </w:rPr>
              <w:t>Qualis</w:t>
            </w:r>
            <w:proofErr w:type="spellEnd"/>
            <w:r>
              <w:rPr>
                <w:rFonts w:ascii="Calibri" w:eastAsia="Calibri" w:hAnsi="Calibri" w:cs="Calibri"/>
                <w:color w:val="000000"/>
                <w:sz w:val="16"/>
                <w:szCs w:val="16"/>
              </w:rPr>
              <w:t xml:space="preserve"> B-1</w:t>
            </w:r>
            <w:r>
              <w:rPr>
                <w:rFonts w:ascii="Calibri" w:eastAsia="Calibri" w:hAnsi="Calibri" w:cs="Calibri"/>
                <w:b/>
                <w:color w:val="00000A"/>
                <w:sz w:val="16"/>
                <w:szCs w:val="16"/>
              </w:rPr>
              <w:t xml:space="preserve">, </w:t>
            </w:r>
            <w:r>
              <w:rPr>
                <w:rFonts w:ascii="Calibri" w:eastAsia="Calibri" w:hAnsi="Calibri" w:cs="Calibri"/>
                <w:color w:val="000000"/>
                <w:sz w:val="16"/>
                <w:szCs w:val="16"/>
              </w:rPr>
              <w:t xml:space="preserve">B-2 </w:t>
            </w:r>
          </w:p>
        </w:tc>
        <w:tc>
          <w:tcPr>
            <w:tcW w:w="1276"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1,5 pontos por artigo</w:t>
            </w:r>
          </w:p>
        </w:tc>
        <w:tc>
          <w:tcPr>
            <w:tcW w:w="992" w:type="dxa"/>
            <w:vMerge/>
            <w:shd w:val="clear" w:color="auto" w:fill="auto"/>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Artigo </w:t>
            </w:r>
            <w:proofErr w:type="gramStart"/>
            <w:r>
              <w:rPr>
                <w:rFonts w:ascii="Calibri" w:eastAsia="Calibri" w:hAnsi="Calibri" w:cs="Calibri"/>
                <w:color w:val="000000"/>
                <w:sz w:val="16"/>
                <w:szCs w:val="16"/>
              </w:rPr>
              <w:t>publicado em periódico avaliados</w:t>
            </w:r>
            <w:proofErr w:type="gramEnd"/>
            <w:r>
              <w:rPr>
                <w:rFonts w:ascii="Calibri" w:eastAsia="Calibri" w:hAnsi="Calibri" w:cs="Calibri"/>
                <w:color w:val="000000"/>
                <w:sz w:val="16"/>
                <w:szCs w:val="16"/>
              </w:rPr>
              <w:t xml:space="preserve"> pela CAPES – </w:t>
            </w:r>
            <w:proofErr w:type="spellStart"/>
            <w:r>
              <w:rPr>
                <w:rFonts w:ascii="Calibri" w:eastAsia="Calibri" w:hAnsi="Calibri" w:cs="Calibri"/>
                <w:color w:val="000000"/>
                <w:sz w:val="16"/>
                <w:szCs w:val="16"/>
              </w:rPr>
              <w:t>Qualis</w:t>
            </w:r>
            <w:proofErr w:type="spellEnd"/>
            <w:r>
              <w:rPr>
                <w:rFonts w:ascii="Calibri" w:eastAsia="Calibri" w:hAnsi="Calibri" w:cs="Calibri"/>
                <w:color w:val="000000"/>
                <w:sz w:val="16"/>
                <w:szCs w:val="16"/>
              </w:rPr>
              <w:t xml:space="preserve"> B-3, ou inferior</w:t>
            </w:r>
          </w:p>
        </w:tc>
        <w:tc>
          <w:tcPr>
            <w:tcW w:w="1276" w:type="dxa"/>
            <w:shd w:val="clear" w:color="auto" w:fill="auto"/>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pontos por artigo</w:t>
            </w:r>
          </w:p>
        </w:tc>
        <w:tc>
          <w:tcPr>
            <w:tcW w:w="992" w:type="dxa"/>
            <w:vMerge/>
            <w:shd w:val="clear" w:color="auto" w:fill="auto"/>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Capítulo de livro publicado em editora com conselho editorial</w:t>
            </w:r>
            <w:r>
              <w:rPr>
                <w:rFonts w:ascii="Calibri" w:eastAsia="Calibri" w:hAnsi="Calibri" w:cs="Calibri"/>
                <w:b/>
                <w:color w:val="00000A"/>
                <w:sz w:val="16"/>
                <w:szCs w:val="16"/>
              </w:rPr>
              <w:t xml:space="preserve"> </w:t>
            </w:r>
          </w:p>
        </w:tc>
        <w:tc>
          <w:tcPr>
            <w:tcW w:w="1276"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1,5 pontos por capitulo</w:t>
            </w:r>
          </w:p>
        </w:tc>
        <w:tc>
          <w:tcPr>
            <w:tcW w:w="992" w:type="dxa"/>
            <w:shd w:val="clear" w:color="auto" w:fill="auto"/>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3,0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Trabalho completo publicado em evento internacional</w:t>
            </w:r>
            <w:proofErr w:type="gramStart"/>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276"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1,5 ponto</w:t>
            </w:r>
            <w:proofErr w:type="gramEnd"/>
            <w:r>
              <w:rPr>
                <w:rFonts w:ascii="Calibri" w:eastAsia="Calibri" w:hAnsi="Calibri" w:cs="Calibri"/>
                <w:sz w:val="16"/>
                <w:szCs w:val="16"/>
              </w:rPr>
              <w:t xml:space="preserve"> por trabalho</w:t>
            </w:r>
          </w:p>
        </w:tc>
        <w:tc>
          <w:tcPr>
            <w:tcW w:w="992" w:type="dxa"/>
            <w:vMerge w:val="restart"/>
            <w:shd w:val="clear" w:color="auto" w:fill="auto"/>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8,0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Trabalho completo publicado em evento nacional</w:t>
            </w:r>
          </w:p>
        </w:tc>
        <w:tc>
          <w:tcPr>
            <w:tcW w:w="1276" w:type="dxa"/>
            <w:shd w:val="clear" w:color="auto" w:fill="auto"/>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1,0 ponto</w:t>
            </w:r>
            <w:proofErr w:type="gramEnd"/>
            <w:r>
              <w:rPr>
                <w:rFonts w:ascii="Calibri" w:eastAsia="Calibri" w:hAnsi="Calibri" w:cs="Calibri"/>
                <w:sz w:val="16"/>
                <w:szCs w:val="16"/>
              </w:rPr>
              <w:t xml:space="preserve"> por trabalho</w:t>
            </w:r>
          </w:p>
        </w:tc>
        <w:tc>
          <w:tcPr>
            <w:tcW w:w="992" w:type="dxa"/>
            <w:vMerge/>
            <w:shd w:val="clear" w:color="auto" w:fill="auto"/>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Trabalho completo publicado em evento regional ou local</w:t>
            </w:r>
          </w:p>
        </w:tc>
        <w:tc>
          <w:tcPr>
            <w:tcW w:w="1276" w:type="dxa"/>
            <w:shd w:val="clear" w:color="auto" w:fill="auto"/>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trabalho</w:t>
            </w:r>
          </w:p>
        </w:tc>
        <w:tc>
          <w:tcPr>
            <w:tcW w:w="992" w:type="dxa"/>
            <w:vMerge/>
            <w:shd w:val="clear" w:color="auto" w:fill="auto"/>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Resumo publicado em evento internacional</w:t>
            </w:r>
            <w:proofErr w:type="gramStart"/>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276" w:type="dxa"/>
            <w:shd w:val="clear" w:color="auto" w:fill="auto"/>
            <w:vAlign w:val="center"/>
          </w:tcPr>
          <w:p w:rsidR="008C044E" w:rsidRDefault="00C221AF">
            <w:pPr>
              <w:rPr>
                <w:rFonts w:ascii="Calibri" w:eastAsia="Calibri" w:hAnsi="Calibri" w:cs="Calibri"/>
                <w:sz w:val="16"/>
                <w:szCs w:val="16"/>
              </w:rPr>
            </w:pPr>
            <w:proofErr w:type="gramEnd"/>
            <w:r>
              <w:rPr>
                <w:rFonts w:ascii="Calibri" w:eastAsia="Calibri" w:hAnsi="Calibri" w:cs="Calibri"/>
                <w:sz w:val="16"/>
                <w:szCs w:val="16"/>
              </w:rPr>
              <w:t>0,5 pontos por resumo</w:t>
            </w:r>
          </w:p>
        </w:tc>
        <w:tc>
          <w:tcPr>
            <w:tcW w:w="992" w:type="dxa"/>
            <w:vMerge w:val="restart"/>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3,0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Resumo publicado em evento nacional </w:t>
            </w:r>
          </w:p>
        </w:tc>
        <w:tc>
          <w:tcPr>
            <w:tcW w:w="1276"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0,4 pontos por resumo</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Resumo publicado em evento regional ou local</w:t>
            </w:r>
          </w:p>
        </w:tc>
        <w:tc>
          <w:tcPr>
            <w:tcW w:w="1276"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0,3 pontos por evento</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auto"/>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 xml:space="preserve">Apresentação de trabalho em evento internacional </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ponto por atividade</w:t>
            </w:r>
          </w:p>
        </w:tc>
        <w:tc>
          <w:tcPr>
            <w:tcW w:w="992" w:type="dxa"/>
            <w:vMerge w:val="restart"/>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7,0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Apresentação de trabalho em evento nacional</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0,7 ponto</w:t>
            </w:r>
            <w:proofErr w:type="gramEnd"/>
            <w:r>
              <w:rPr>
                <w:rFonts w:ascii="Calibri" w:eastAsia="Calibri" w:hAnsi="Calibri" w:cs="Calibri"/>
                <w:sz w:val="16"/>
                <w:szCs w:val="16"/>
              </w:rPr>
              <w:t xml:space="preserve"> por atividade</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Apresentação de trabalho em evento regional ou local</w:t>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pontos por atividade</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Participação em minicurso/oficina/workshop com carga horária individual ou soma de 12 horas</w:t>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pontos por atividade ou 0,25 para 6 horas (soma ou individual)</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1,5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Participação em eventos como ouvinte</w:t>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0,2 pontos por atividade</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b/>
                <w:color w:val="00000A"/>
                <w:sz w:val="16"/>
                <w:szCs w:val="16"/>
              </w:rPr>
            </w:pPr>
            <w:r>
              <w:rPr>
                <w:rFonts w:ascii="Calibri" w:eastAsia="Calibri" w:hAnsi="Calibri" w:cs="Calibri"/>
                <w:color w:val="000000"/>
                <w:sz w:val="16"/>
                <w:szCs w:val="16"/>
              </w:rPr>
              <w:t xml:space="preserve">Palestra, conferência ou minicurso/oficina/workshop </w:t>
            </w:r>
            <w:proofErr w:type="gramStart"/>
            <w:r>
              <w:rPr>
                <w:rFonts w:ascii="Calibri" w:eastAsia="Calibri" w:hAnsi="Calibri" w:cs="Calibri"/>
                <w:color w:val="000000"/>
                <w:sz w:val="16"/>
                <w:szCs w:val="16"/>
              </w:rPr>
              <w:t>ministrado</w:t>
            </w:r>
            <w:proofErr w:type="gramEnd"/>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pontos por atividade</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Organização/monitoria de eventos</w:t>
            </w:r>
            <w:proofErr w:type="gramStart"/>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276"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ponto</w:t>
            </w:r>
            <w:proofErr w:type="gramEnd"/>
            <w:r>
              <w:rPr>
                <w:rFonts w:ascii="Calibri" w:eastAsia="Calibri" w:hAnsi="Calibri" w:cs="Calibri"/>
                <w:sz w:val="16"/>
                <w:szCs w:val="16"/>
              </w:rPr>
              <w:t xml:space="preserve"> por evento</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2,5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widowControl w:val="0"/>
              <w:numPr>
                <w:ilvl w:val="0"/>
                <w:numId w:val="2"/>
              </w:numPr>
              <w:pBdr>
                <w:top w:val="nil"/>
                <w:left w:val="nil"/>
                <w:bottom w:val="nil"/>
                <w:right w:val="nil"/>
                <w:between w:val="nil"/>
              </w:pBdr>
              <w:spacing w:line="276" w:lineRule="auto"/>
              <w:ind w:left="373"/>
              <w:rPr>
                <w:rFonts w:ascii="Calibri" w:eastAsia="Calibri" w:hAnsi="Calibri" w:cs="Calibri"/>
                <w:color w:val="000000"/>
                <w:sz w:val="16"/>
                <w:szCs w:val="16"/>
              </w:rPr>
            </w:pPr>
            <w:r>
              <w:rPr>
                <w:rFonts w:ascii="Calibri" w:eastAsia="Calibri" w:hAnsi="Calibri" w:cs="Calibri"/>
                <w:color w:val="000000"/>
                <w:sz w:val="16"/>
                <w:szCs w:val="16"/>
              </w:rPr>
              <w:t>Prêmios acadêmicos</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1,0 ponto</w:t>
            </w:r>
            <w:proofErr w:type="gramEnd"/>
            <w:r>
              <w:rPr>
                <w:rFonts w:ascii="Calibri" w:eastAsia="Calibri" w:hAnsi="Calibri" w:cs="Calibri"/>
                <w:sz w:val="16"/>
                <w:szCs w:val="16"/>
              </w:rPr>
              <w:t xml:space="preserve"> por prêmio</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1,0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cantSplit/>
          <w:trHeight w:val="907"/>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DBE5F1"/>
            <w:vAlign w:val="center"/>
          </w:tcPr>
          <w:p w:rsidR="008C044E" w:rsidRDefault="00C221AF">
            <w:pPr>
              <w:spacing w:line="276" w:lineRule="auto"/>
              <w:rPr>
                <w:rFonts w:ascii="Calibri" w:eastAsia="Calibri" w:hAnsi="Calibri" w:cs="Calibri"/>
                <w:sz w:val="16"/>
                <w:szCs w:val="16"/>
              </w:rPr>
            </w:pPr>
            <w:r>
              <w:rPr>
                <w:rFonts w:ascii="Calibri" w:eastAsia="Calibri" w:hAnsi="Calibri" w:cs="Calibri"/>
                <w:b/>
                <w:sz w:val="16"/>
                <w:szCs w:val="16"/>
              </w:rPr>
              <w:t>Total parcial</w:t>
            </w:r>
          </w:p>
        </w:tc>
        <w:tc>
          <w:tcPr>
            <w:tcW w:w="1276" w:type="dxa"/>
            <w:shd w:val="clear" w:color="auto" w:fill="DBE5F1"/>
            <w:vAlign w:val="center"/>
          </w:tcPr>
          <w:p w:rsidR="008C044E" w:rsidRDefault="00C221AF">
            <w:pPr>
              <w:rPr>
                <w:rFonts w:ascii="Calibri" w:eastAsia="Calibri" w:hAnsi="Calibri" w:cs="Calibri"/>
                <w:sz w:val="16"/>
                <w:szCs w:val="16"/>
              </w:rPr>
            </w:pPr>
            <w:r>
              <w:rPr>
                <w:rFonts w:ascii="Calibri" w:eastAsia="Calibri" w:hAnsi="Calibri" w:cs="Calibri"/>
                <w:b/>
                <w:sz w:val="16"/>
                <w:szCs w:val="16"/>
              </w:rPr>
              <w:t>40 pontos</w:t>
            </w:r>
          </w:p>
        </w:tc>
        <w:tc>
          <w:tcPr>
            <w:tcW w:w="992" w:type="dxa"/>
            <w:shd w:val="clear" w:color="auto" w:fill="DBE5F1"/>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40,0</w:t>
            </w: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tcPr>
          <w:p w:rsidR="008C044E" w:rsidRDefault="008C044E">
            <w:pPr>
              <w:spacing w:line="276" w:lineRule="auto"/>
              <w:jc w:val="center"/>
              <w:rPr>
                <w:rFonts w:ascii="Calibri" w:eastAsia="Calibri" w:hAnsi="Calibri" w:cs="Calibri"/>
                <w:sz w:val="16"/>
                <w:szCs w:val="16"/>
              </w:rPr>
            </w:pPr>
          </w:p>
        </w:tc>
      </w:tr>
    </w:tbl>
    <w:p w:rsidR="008C044E" w:rsidRDefault="008C044E"/>
    <w:tbl>
      <w:tblPr>
        <w:tblStyle w:val="a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1276"/>
        <w:gridCol w:w="992"/>
        <w:gridCol w:w="1134"/>
        <w:gridCol w:w="1134"/>
        <w:gridCol w:w="1134"/>
      </w:tblGrid>
      <w:tr w:rsidR="008C044E">
        <w:trPr>
          <w:trHeight w:val="254"/>
        </w:trPr>
        <w:tc>
          <w:tcPr>
            <w:tcW w:w="704" w:type="dxa"/>
            <w:vMerge w:val="restart"/>
            <w:vAlign w:val="center"/>
          </w:tcPr>
          <w:p w:rsidR="008C044E" w:rsidRDefault="00C221AF">
            <w:pPr>
              <w:spacing w:line="216" w:lineRule="auto"/>
              <w:ind w:left="113" w:right="113"/>
              <w:jc w:val="center"/>
              <w:rPr>
                <w:rFonts w:ascii="Calibri" w:eastAsia="Calibri" w:hAnsi="Calibri" w:cs="Calibri"/>
                <w:b/>
                <w:sz w:val="16"/>
                <w:szCs w:val="16"/>
              </w:rPr>
            </w:pPr>
            <w:r>
              <w:rPr>
                <w:rFonts w:ascii="Calibri" w:eastAsia="Calibri" w:hAnsi="Calibri" w:cs="Calibri"/>
                <w:b/>
                <w:sz w:val="16"/>
                <w:szCs w:val="16"/>
              </w:rPr>
              <w:t>Experiências profissionais</w:t>
            </w:r>
          </w:p>
        </w:tc>
        <w:tc>
          <w:tcPr>
            <w:tcW w:w="2977" w:type="dxa"/>
            <w:vAlign w:val="center"/>
          </w:tcPr>
          <w:p w:rsidR="008C044E" w:rsidRDefault="00C221AF">
            <w:pPr>
              <w:spacing w:line="276" w:lineRule="auto"/>
              <w:ind w:left="52"/>
              <w:rPr>
                <w:rFonts w:ascii="Calibri" w:eastAsia="Calibri" w:hAnsi="Calibri" w:cs="Calibri"/>
                <w:sz w:val="16"/>
                <w:szCs w:val="16"/>
              </w:rPr>
            </w:pPr>
            <w:r>
              <w:rPr>
                <w:rFonts w:ascii="Calibri" w:eastAsia="Calibri" w:hAnsi="Calibri" w:cs="Calibri"/>
                <w:sz w:val="16"/>
                <w:szCs w:val="16"/>
              </w:rPr>
              <w:t xml:space="preserve">Atuação como docente na área de formação e tutoria de EAD, </w:t>
            </w:r>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semestre ou 0,20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5,0 pontos</w:t>
            </w: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FFFFFF"/>
            <w:vAlign w:val="center"/>
          </w:tcPr>
          <w:p w:rsidR="008C044E" w:rsidRDefault="008C044E">
            <w:pPr>
              <w:spacing w:line="276" w:lineRule="auto"/>
              <w:jc w:val="center"/>
              <w:rPr>
                <w:rFonts w:ascii="Calibri" w:eastAsia="Calibri" w:hAnsi="Calibri" w:cs="Calibri"/>
                <w:sz w:val="16"/>
                <w:szCs w:val="16"/>
              </w:rPr>
            </w:pPr>
          </w:p>
        </w:tc>
      </w:tr>
      <w:tr w:rsidR="008C044E">
        <w:trPr>
          <w:trHeight w:val="253"/>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vAlign w:val="center"/>
          </w:tcPr>
          <w:p w:rsidR="008C044E" w:rsidRDefault="00C221AF">
            <w:pPr>
              <w:spacing w:line="276" w:lineRule="auto"/>
              <w:ind w:left="52"/>
              <w:rPr>
                <w:rFonts w:ascii="Calibri" w:eastAsia="Calibri" w:hAnsi="Calibri" w:cs="Calibri"/>
                <w:sz w:val="16"/>
                <w:szCs w:val="16"/>
              </w:rPr>
            </w:pPr>
            <w:r>
              <w:rPr>
                <w:rFonts w:ascii="Calibri" w:eastAsia="Calibri" w:hAnsi="Calibri" w:cs="Calibri"/>
                <w:sz w:val="16"/>
                <w:szCs w:val="16"/>
              </w:rPr>
              <w:t>Atuação em atividades técnicas correlatas à sua área de formação (</w:t>
            </w:r>
            <w:proofErr w:type="spellStart"/>
            <w:r>
              <w:rPr>
                <w:rFonts w:ascii="Calibri" w:eastAsia="Calibri" w:hAnsi="Calibri" w:cs="Calibri"/>
                <w:sz w:val="16"/>
                <w:szCs w:val="16"/>
              </w:rPr>
              <w:t>ex</w:t>
            </w:r>
            <w:proofErr w:type="spellEnd"/>
            <w:r>
              <w:rPr>
                <w:rFonts w:ascii="Calibri" w:eastAsia="Calibri" w:hAnsi="Calibri" w:cs="Calibri"/>
                <w:sz w:val="16"/>
                <w:szCs w:val="16"/>
              </w:rPr>
              <w:t>: consultoria/ trabalho técnico/relatório técnico, institutos de pesquisas, autarquias e órgãos governamentais</w:t>
            </w:r>
            <w:proofErr w:type="gramStart"/>
            <w:r>
              <w:rPr>
                <w:rFonts w:ascii="Calibri" w:eastAsia="Calibri" w:hAnsi="Calibri" w:cs="Calibri"/>
                <w:sz w:val="16"/>
                <w:szCs w:val="16"/>
              </w:rPr>
              <w:t>)</w:t>
            </w:r>
            <w:proofErr w:type="gramEnd"/>
          </w:p>
        </w:tc>
        <w:tc>
          <w:tcPr>
            <w:tcW w:w="1276"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semestre / 0,1 por produto / ou 0,20 por mês</w:t>
            </w:r>
          </w:p>
        </w:tc>
        <w:tc>
          <w:tcPr>
            <w:tcW w:w="992" w:type="dxa"/>
            <w:vAlign w:val="center"/>
          </w:tcPr>
          <w:p w:rsidR="008C044E" w:rsidRDefault="00C221AF">
            <w:pPr>
              <w:spacing w:line="276" w:lineRule="auto"/>
              <w:rPr>
                <w:rFonts w:ascii="Calibri" w:eastAsia="Calibri" w:hAnsi="Calibri" w:cs="Calibri"/>
                <w:sz w:val="16"/>
                <w:szCs w:val="16"/>
              </w:rPr>
            </w:pPr>
            <w:r>
              <w:rPr>
                <w:rFonts w:ascii="Calibri" w:eastAsia="Calibri" w:hAnsi="Calibri" w:cs="Calibri"/>
                <w:sz w:val="16"/>
                <w:szCs w:val="16"/>
              </w:rPr>
              <w:t>5,0 pontos</w:t>
            </w:r>
          </w:p>
        </w:tc>
        <w:tc>
          <w:tcPr>
            <w:tcW w:w="1134" w:type="dxa"/>
            <w:shd w:val="clear" w:color="auto" w:fill="FFFFFF"/>
          </w:tcPr>
          <w:p w:rsidR="008C044E" w:rsidRDefault="008C044E">
            <w:pPr>
              <w:spacing w:line="276" w:lineRule="auto"/>
              <w:ind w:left="52"/>
              <w:rPr>
                <w:rFonts w:ascii="Calibri" w:eastAsia="Calibri" w:hAnsi="Calibri" w:cs="Calibri"/>
                <w:sz w:val="16"/>
                <w:szCs w:val="16"/>
              </w:rPr>
            </w:pPr>
          </w:p>
        </w:tc>
        <w:tc>
          <w:tcPr>
            <w:tcW w:w="1134" w:type="dxa"/>
            <w:shd w:val="clear" w:color="auto" w:fill="FFFFFF"/>
          </w:tcPr>
          <w:p w:rsidR="008C044E" w:rsidRDefault="008C044E">
            <w:pPr>
              <w:spacing w:line="276" w:lineRule="auto"/>
              <w:ind w:left="52"/>
              <w:rPr>
                <w:rFonts w:ascii="Calibri" w:eastAsia="Calibri" w:hAnsi="Calibri" w:cs="Calibri"/>
                <w:sz w:val="16"/>
                <w:szCs w:val="16"/>
              </w:rPr>
            </w:pPr>
          </w:p>
        </w:tc>
        <w:tc>
          <w:tcPr>
            <w:tcW w:w="1134" w:type="dxa"/>
            <w:shd w:val="clear" w:color="auto" w:fill="FFFFFF"/>
          </w:tcPr>
          <w:p w:rsidR="008C044E" w:rsidRDefault="008C044E">
            <w:pPr>
              <w:spacing w:line="276" w:lineRule="auto"/>
              <w:ind w:left="52"/>
              <w:rPr>
                <w:rFonts w:ascii="Calibri" w:eastAsia="Calibri" w:hAnsi="Calibri" w:cs="Calibri"/>
                <w:sz w:val="16"/>
                <w:szCs w:val="16"/>
              </w:rPr>
            </w:pPr>
          </w:p>
        </w:tc>
      </w:tr>
      <w:tr w:rsidR="008C044E">
        <w:trPr>
          <w:trHeight w:val="254"/>
        </w:trPr>
        <w:tc>
          <w:tcPr>
            <w:tcW w:w="704"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2977" w:type="dxa"/>
            <w:shd w:val="clear" w:color="auto" w:fill="DBE5F1"/>
            <w:vAlign w:val="center"/>
          </w:tcPr>
          <w:p w:rsidR="008C044E" w:rsidRDefault="00C221AF">
            <w:pPr>
              <w:spacing w:line="276" w:lineRule="auto"/>
              <w:ind w:left="52"/>
              <w:rPr>
                <w:rFonts w:ascii="Calibri" w:eastAsia="Calibri" w:hAnsi="Calibri" w:cs="Calibri"/>
                <w:sz w:val="16"/>
                <w:szCs w:val="16"/>
              </w:rPr>
            </w:pPr>
            <w:r>
              <w:rPr>
                <w:rFonts w:ascii="Calibri" w:eastAsia="Calibri" w:hAnsi="Calibri" w:cs="Calibri"/>
                <w:b/>
                <w:sz w:val="16"/>
                <w:szCs w:val="16"/>
              </w:rPr>
              <w:t>Total parcial</w:t>
            </w:r>
          </w:p>
        </w:tc>
        <w:tc>
          <w:tcPr>
            <w:tcW w:w="1276" w:type="dxa"/>
            <w:shd w:val="clear" w:color="auto" w:fill="DBE5F1"/>
            <w:vAlign w:val="center"/>
          </w:tcPr>
          <w:p w:rsidR="008C044E" w:rsidRDefault="00C221AF">
            <w:pPr>
              <w:rPr>
                <w:rFonts w:ascii="Calibri" w:eastAsia="Calibri" w:hAnsi="Calibri" w:cs="Calibri"/>
                <w:sz w:val="16"/>
                <w:szCs w:val="16"/>
              </w:rPr>
            </w:pPr>
            <w:r>
              <w:rPr>
                <w:rFonts w:ascii="Calibri" w:eastAsia="Calibri" w:hAnsi="Calibri" w:cs="Calibri"/>
                <w:b/>
                <w:sz w:val="16"/>
                <w:szCs w:val="16"/>
              </w:rPr>
              <w:t>10 pontos</w:t>
            </w:r>
          </w:p>
        </w:tc>
        <w:tc>
          <w:tcPr>
            <w:tcW w:w="992" w:type="dxa"/>
            <w:shd w:val="clear" w:color="auto" w:fill="DBE5F1"/>
          </w:tcPr>
          <w:p w:rsidR="008C044E" w:rsidRDefault="00C221AF">
            <w:pPr>
              <w:spacing w:line="276" w:lineRule="auto"/>
              <w:rPr>
                <w:rFonts w:ascii="Calibri" w:eastAsia="Calibri" w:hAnsi="Calibri" w:cs="Calibri"/>
                <w:b/>
                <w:sz w:val="16"/>
                <w:szCs w:val="16"/>
              </w:rPr>
            </w:pPr>
            <w:r>
              <w:rPr>
                <w:rFonts w:ascii="Calibri" w:eastAsia="Calibri" w:hAnsi="Calibri" w:cs="Calibri"/>
                <w:b/>
                <w:sz w:val="16"/>
                <w:szCs w:val="16"/>
              </w:rPr>
              <w:t>10,0</w:t>
            </w:r>
          </w:p>
        </w:tc>
        <w:tc>
          <w:tcPr>
            <w:tcW w:w="1134" w:type="dxa"/>
            <w:shd w:val="clear" w:color="auto" w:fill="DBE5F1"/>
          </w:tcPr>
          <w:p w:rsidR="008C044E" w:rsidRDefault="008C044E">
            <w:pPr>
              <w:spacing w:line="276" w:lineRule="auto"/>
              <w:rPr>
                <w:rFonts w:ascii="Calibri" w:eastAsia="Calibri" w:hAnsi="Calibri" w:cs="Calibri"/>
                <w:sz w:val="16"/>
                <w:szCs w:val="16"/>
              </w:rPr>
            </w:pPr>
          </w:p>
        </w:tc>
        <w:tc>
          <w:tcPr>
            <w:tcW w:w="1134" w:type="dxa"/>
            <w:shd w:val="clear" w:color="auto" w:fill="DBE5F1"/>
          </w:tcPr>
          <w:p w:rsidR="008C044E" w:rsidRDefault="008C044E">
            <w:pPr>
              <w:spacing w:line="276" w:lineRule="auto"/>
              <w:rPr>
                <w:rFonts w:ascii="Calibri" w:eastAsia="Calibri" w:hAnsi="Calibri" w:cs="Calibri"/>
                <w:sz w:val="16"/>
                <w:szCs w:val="16"/>
              </w:rPr>
            </w:pPr>
          </w:p>
        </w:tc>
        <w:tc>
          <w:tcPr>
            <w:tcW w:w="1134" w:type="dxa"/>
          </w:tcPr>
          <w:p w:rsidR="008C044E" w:rsidRDefault="008C044E">
            <w:pPr>
              <w:spacing w:line="276" w:lineRule="auto"/>
              <w:rPr>
                <w:rFonts w:ascii="Calibri" w:eastAsia="Calibri" w:hAnsi="Calibri" w:cs="Calibri"/>
                <w:sz w:val="16"/>
                <w:szCs w:val="16"/>
              </w:rPr>
            </w:pPr>
          </w:p>
        </w:tc>
      </w:tr>
      <w:tr w:rsidR="008C044E">
        <w:trPr>
          <w:trHeight w:val="275"/>
        </w:trPr>
        <w:tc>
          <w:tcPr>
            <w:tcW w:w="3681" w:type="dxa"/>
            <w:gridSpan w:val="2"/>
            <w:shd w:val="clear" w:color="auto" w:fill="DBE5F1"/>
            <w:vAlign w:val="center"/>
          </w:tcPr>
          <w:p w:rsidR="008C044E" w:rsidRDefault="00C221AF">
            <w:pPr>
              <w:tabs>
                <w:tab w:val="left" w:pos="2418"/>
              </w:tabs>
              <w:spacing w:after="19"/>
              <w:jc w:val="right"/>
              <w:rPr>
                <w:rFonts w:ascii="Calibri" w:eastAsia="Calibri" w:hAnsi="Calibri" w:cs="Calibri"/>
                <w:b/>
                <w:sz w:val="16"/>
                <w:szCs w:val="16"/>
              </w:rPr>
            </w:pPr>
            <w:r>
              <w:rPr>
                <w:rFonts w:ascii="Calibri" w:eastAsia="Calibri" w:hAnsi="Calibri" w:cs="Calibri"/>
                <w:b/>
                <w:sz w:val="16"/>
                <w:szCs w:val="16"/>
              </w:rPr>
              <w:t xml:space="preserve">Pontuação máxima </w:t>
            </w:r>
          </w:p>
        </w:tc>
        <w:tc>
          <w:tcPr>
            <w:tcW w:w="1276" w:type="dxa"/>
            <w:shd w:val="clear" w:color="auto" w:fill="FFFFFF"/>
            <w:vAlign w:val="center"/>
          </w:tcPr>
          <w:p w:rsidR="008C044E" w:rsidRDefault="00C221AF">
            <w:pPr>
              <w:spacing w:line="276" w:lineRule="auto"/>
              <w:rPr>
                <w:rFonts w:ascii="Calibri" w:eastAsia="Calibri" w:hAnsi="Calibri" w:cs="Calibri"/>
                <w:b/>
                <w:sz w:val="16"/>
                <w:szCs w:val="16"/>
              </w:rPr>
            </w:pPr>
            <w:r>
              <w:rPr>
                <w:rFonts w:ascii="Calibri" w:eastAsia="Calibri" w:hAnsi="Calibri" w:cs="Calibri"/>
                <w:b/>
                <w:sz w:val="16"/>
                <w:szCs w:val="16"/>
              </w:rPr>
              <w:t>100 pontos</w:t>
            </w:r>
            <w:proofErr w:type="gramStart"/>
            <w:r>
              <w:rPr>
                <w:rFonts w:ascii="Calibri" w:eastAsia="Calibri" w:hAnsi="Calibri" w:cs="Calibri"/>
                <w:b/>
                <w:sz w:val="16"/>
                <w:szCs w:val="16"/>
              </w:rPr>
              <w:t xml:space="preserve"> </w:t>
            </w:r>
            <w:r>
              <w:rPr>
                <w:rFonts w:ascii="Calibri" w:eastAsia="Calibri" w:hAnsi="Calibri" w:cs="Calibri"/>
                <w:b/>
                <w:color w:val="00000A"/>
                <w:sz w:val="16"/>
                <w:szCs w:val="16"/>
              </w:rPr>
              <w:t xml:space="preserve"> </w:t>
            </w:r>
          </w:p>
        </w:tc>
        <w:tc>
          <w:tcPr>
            <w:tcW w:w="992" w:type="dxa"/>
            <w:shd w:val="clear" w:color="auto" w:fill="FFFFFF"/>
            <w:vAlign w:val="center"/>
          </w:tcPr>
          <w:p w:rsidR="008C044E" w:rsidRDefault="00C221AF">
            <w:pPr>
              <w:spacing w:line="276" w:lineRule="auto"/>
              <w:rPr>
                <w:rFonts w:ascii="Calibri" w:eastAsia="Calibri" w:hAnsi="Calibri" w:cs="Calibri"/>
                <w:b/>
                <w:sz w:val="16"/>
                <w:szCs w:val="16"/>
              </w:rPr>
            </w:pPr>
            <w:proofErr w:type="gramEnd"/>
            <w:r>
              <w:rPr>
                <w:rFonts w:ascii="Calibri" w:eastAsia="Calibri" w:hAnsi="Calibri" w:cs="Calibri"/>
                <w:b/>
                <w:sz w:val="16"/>
                <w:szCs w:val="16"/>
              </w:rPr>
              <w:t>100,0</w:t>
            </w:r>
          </w:p>
        </w:tc>
        <w:tc>
          <w:tcPr>
            <w:tcW w:w="1134" w:type="dxa"/>
            <w:shd w:val="clear" w:color="auto" w:fill="FFFFFF"/>
          </w:tcPr>
          <w:p w:rsidR="008C044E" w:rsidRDefault="008C044E">
            <w:pPr>
              <w:spacing w:line="276" w:lineRule="auto"/>
              <w:rPr>
                <w:rFonts w:ascii="Calibri" w:eastAsia="Calibri" w:hAnsi="Calibri" w:cs="Calibri"/>
                <w:b/>
                <w:sz w:val="16"/>
                <w:szCs w:val="16"/>
              </w:rPr>
            </w:pPr>
          </w:p>
        </w:tc>
        <w:tc>
          <w:tcPr>
            <w:tcW w:w="1134" w:type="dxa"/>
            <w:shd w:val="clear" w:color="auto" w:fill="FFFFFF"/>
          </w:tcPr>
          <w:p w:rsidR="008C044E" w:rsidRDefault="008C044E">
            <w:pPr>
              <w:spacing w:line="276" w:lineRule="auto"/>
              <w:rPr>
                <w:rFonts w:ascii="Calibri" w:eastAsia="Calibri" w:hAnsi="Calibri" w:cs="Calibri"/>
                <w:b/>
                <w:sz w:val="16"/>
                <w:szCs w:val="16"/>
              </w:rPr>
            </w:pPr>
          </w:p>
        </w:tc>
        <w:tc>
          <w:tcPr>
            <w:tcW w:w="1134" w:type="dxa"/>
            <w:shd w:val="clear" w:color="auto" w:fill="FFFFFF"/>
          </w:tcPr>
          <w:p w:rsidR="008C044E" w:rsidRDefault="008C044E">
            <w:pPr>
              <w:spacing w:line="276" w:lineRule="auto"/>
              <w:rPr>
                <w:rFonts w:ascii="Calibri" w:eastAsia="Calibri" w:hAnsi="Calibri" w:cs="Calibri"/>
                <w:b/>
                <w:sz w:val="16"/>
                <w:szCs w:val="16"/>
              </w:rPr>
            </w:pPr>
          </w:p>
        </w:tc>
      </w:tr>
      <w:tr w:rsidR="008C044E">
        <w:trPr>
          <w:trHeight w:val="274"/>
        </w:trPr>
        <w:tc>
          <w:tcPr>
            <w:tcW w:w="3681" w:type="dxa"/>
            <w:gridSpan w:val="2"/>
            <w:vAlign w:val="center"/>
          </w:tcPr>
          <w:p w:rsidR="008C044E" w:rsidRDefault="00C221AF">
            <w:pPr>
              <w:spacing w:line="276" w:lineRule="auto"/>
              <w:ind w:left="52"/>
              <w:rPr>
                <w:rFonts w:ascii="Calibri" w:eastAsia="Calibri" w:hAnsi="Calibri" w:cs="Calibri"/>
                <w:b/>
                <w:sz w:val="16"/>
                <w:szCs w:val="16"/>
              </w:rPr>
            </w:pPr>
            <w:r>
              <w:rPr>
                <w:rFonts w:ascii="Calibri" w:eastAsia="Calibri" w:hAnsi="Calibri" w:cs="Calibri"/>
                <w:b/>
                <w:sz w:val="16"/>
                <w:szCs w:val="16"/>
              </w:rPr>
              <w:t xml:space="preserve">Pontuação máxima de 100 pontos </w:t>
            </w:r>
          </w:p>
        </w:tc>
        <w:tc>
          <w:tcPr>
            <w:tcW w:w="1276" w:type="dxa"/>
            <w:shd w:val="clear" w:color="auto" w:fill="FFFFFF"/>
            <w:vAlign w:val="center"/>
          </w:tcPr>
          <w:p w:rsidR="008C044E" w:rsidRDefault="00C221AF">
            <w:pPr>
              <w:spacing w:line="276" w:lineRule="auto"/>
              <w:rPr>
                <w:rFonts w:ascii="Calibri" w:eastAsia="Calibri" w:hAnsi="Calibri" w:cs="Calibri"/>
                <w:b/>
                <w:sz w:val="16"/>
                <w:szCs w:val="16"/>
              </w:rPr>
            </w:pPr>
            <w:r>
              <w:rPr>
                <w:rFonts w:ascii="Calibri" w:eastAsia="Calibri" w:hAnsi="Calibri" w:cs="Calibri"/>
                <w:sz w:val="16"/>
                <w:szCs w:val="16"/>
              </w:rPr>
              <w:t xml:space="preserve"> </w:t>
            </w:r>
          </w:p>
        </w:tc>
        <w:tc>
          <w:tcPr>
            <w:tcW w:w="992" w:type="dxa"/>
            <w:shd w:val="clear" w:color="auto" w:fill="DBE5F1"/>
          </w:tcPr>
          <w:p w:rsidR="008C044E" w:rsidRDefault="008C044E">
            <w:pPr>
              <w:spacing w:line="276" w:lineRule="auto"/>
              <w:rPr>
                <w:rFonts w:ascii="Calibri" w:eastAsia="Calibri" w:hAnsi="Calibri" w:cs="Calibri"/>
                <w:sz w:val="16"/>
                <w:szCs w:val="16"/>
              </w:rPr>
            </w:pPr>
          </w:p>
        </w:tc>
        <w:tc>
          <w:tcPr>
            <w:tcW w:w="1134" w:type="dxa"/>
            <w:shd w:val="clear" w:color="auto" w:fill="DBE5F1"/>
          </w:tcPr>
          <w:p w:rsidR="008C044E" w:rsidRDefault="008C044E">
            <w:pPr>
              <w:spacing w:line="276" w:lineRule="auto"/>
              <w:rPr>
                <w:rFonts w:ascii="Calibri" w:eastAsia="Calibri" w:hAnsi="Calibri" w:cs="Calibri"/>
                <w:sz w:val="16"/>
                <w:szCs w:val="16"/>
              </w:rPr>
            </w:pPr>
          </w:p>
        </w:tc>
        <w:tc>
          <w:tcPr>
            <w:tcW w:w="1134" w:type="dxa"/>
            <w:shd w:val="clear" w:color="auto" w:fill="DBE5F1"/>
          </w:tcPr>
          <w:p w:rsidR="008C044E" w:rsidRDefault="008C044E">
            <w:pPr>
              <w:spacing w:line="276" w:lineRule="auto"/>
              <w:rPr>
                <w:rFonts w:ascii="Calibri" w:eastAsia="Calibri" w:hAnsi="Calibri" w:cs="Calibri"/>
                <w:sz w:val="16"/>
                <w:szCs w:val="16"/>
              </w:rPr>
            </w:pPr>
          </w:p>
        </w:tc>
        <w:tc>
          <w:tcPr>
            <w:tcW w:w="1134" w:type="dxa"/>
          </w:tcPr>
          <w:p w:rsidR="008C044E" w:rsidRDefault="008C044E">
            <w:pPr>
              <w:spacing w:line="276" w:lineRule="auto"/>
              <w:rPr>
                <w:rFonts w:ascii="Calibri" w:eastAsia="Calibri" w:hAnsi="Calibri" w:cs="Calibri"/>
                <w:sz w:val="16"/>
                <w:szCs w:val="16"/>
              </w:rPr>
            </w:pPr>
          </w:p>
        </w:tc>
      </w:tr>
      <w:tr w:rsidR="008C044E">
        <w:trPr>
          <w:trHeight w:val="270"/>
        </w:trPr>
        <w:tc>
          <w:tcPr>
            <w:tcW w:w="4957" w:type="dxa"/>
            <w:gridSpan w:val="3"/>
            <w:shd w:val="clear" w:color="auto" w:fill="FFFFFF"/>
            <w:vAlign w:val="center"/>
          </w:tcPr>
          <w:p w:rsidR="008C044E" w:rsidRDefault="008C044E">
            <w:pPr>
              <w:tabs>
                <w:tab w:val="left" w:pos="2894"/>
                <w:tab w:val="center" w:pos="3916"/>
              </w:tabs>
              <w:spacing w:line="276" w:lineRule="auto"/>
              <w:rPr>
                <w:rFonts w:ascii="Calibri" w:eastAsia="Calibri" w:hAnsi="Calibri" w:cs="Calibri"/>
                <w:b/>
                <w:sz w:val="16"/>
                <w:szCs w:val="16"/>
                <w:highlight w:val="yellow"/>
              </w:rPr>
            </w:pPr>
          </w:p>
        </w:tc>
        <w:tc>
          <w:tcPr>
            <w:tcW w:w="992" w:type="dxa"/>
            <w:shd w:val="clear" w:color="auto" w:fill="FFFFFF"/>
            <w:vAlign w:val="center"/>
          </w:tcPr>
          <w:p w:rsidR="008C044E" w:rsidRDefault="008C044E">
            <w:pPr>
              <w:spacing w:line="276" w:lineRule="auto"/>
              <w:rPr>
                <w:rFonts w:ascii="Calibri" w:eastAsia="Calibri" w:hAnsi="Calibri" w:cs="Calibri"/>
                <w:sz w:val="16"/>
                <w:szCs w:val="16"/>
              </w:rPr>
            </w:pPr>
          </w:p>
        </w:tc>
        <w:tc>
          <w:tcPr>
            <w:tcW w:w="1134" w:type="dxa"/>
            <w:shd w:val="clear" w:color="auto" w:fill="DBE5F1"/>
          </w:tcPr>
          <w:p w:rsidR="008C044E" w:rsidRDefault="008C044E">
            <w:pPr>
              <w:spacing w:line="276" w:lineRule="auto"/>
              <w:rPr>
                <w:rFonts w:ascii="Calibri" w:eastAsia="Calibri" w:hAnsi="Calibri" w:cs="Calibri"/>
                <w:sz w:val="16"/>
                <w:szCs w:val="16"/>
              </w:rPr>
            </w:pPr>
          </w:p>
        </w:tc>
        <w:tc>
          <w:tcPr>
            <w:tcW w:w="1134" w:type="dxa"/>
            <w:shd w:val="clear" w:color="auto" w:fill="DBE5F1"/>
          </w:tcPr>
          <w:p w:rsidR="008C044E" w:rsidRDefault="008C044E">
            <w:pPr>
              <w:spacing w:line="276" w:lineRule="auto"/>
              <w:rPr>
                <w:rFonts w:ascii="Calibri" w:eastAsia="Calibri" w:hAnsi="Calibri" w:cs="Calibri"/>
                <w:sz w:val="16"/>
                <w:szCs w:val="16"/>
              </w:rPr>
            </w:pPr>
          </w:p>
        </w:tc>
        <w:tc>
          <w:tcPr>
            <w:tcW w:w="1134" w:type="dxa"/>
            <w:shd w:val="clear" w:color="auto" w:fill="DBE5F1"/>
          </w:tcPr>
          <w:p w:rsidR="008C044E" w:rsidRDefault="008C044E">
            <w:pPr>
              <w:spacing w:line="276" w:lineRule="auto"/>
              <w:rPr>
                <w:rFonts w:ascii="Calibri" w:eastAsia="Calibri" w:hAnsi="Calibri" w:cs="Calibri"/>
                <w:sz w:val="16"/>
                <w:szCs w:val="16"/>
              </w:rPr>
            </w:pPr>
          </w:p>
        </w:tc>
      </w:tr>
    </w:tbl>
    <w:p w:rsidR="008C044E" w:rsidRDefault="008C044E">
      <w:pPr>
        <w:spacing w:after="15" w:line="228" w:lineRule="auto"/>
        <w:ind w:left="2" w:right="550" w:hanging="10"/>
        <w:rPr>
          <w:color w:val="00000A"/>
          <w:sz w:val="20"/>
          <w:szCs w:val="20"/>
        </w:rPr>
      </w:pPr>
    </w:p>
    <w:p w:rsidR="008C044E" w:rsidRDefault="008C044E">
      <w:pPr>
        <w:spacing w:after="15" w:line="228" w:lineRule="auto"/>
        <w:ind w:left="2" w:right="550" w:hanging="10"/>
        <w:rPr>
          <w:color w:val="00000A"/>
          <w:sz w:val="20"/>
          <w:szCs w:val="20"/>
        </w:rPr>
      </w:pPr>
    </w:p>
    <w:p w:rsidR="008C044E" w:rsidRDefault="00C221AF">
      <w:pPr>
        <w:rPr>
          <w:b/>
          <w:color w:val="FF0000"/>
          <w:sz w:val="20"/>
          <w:szCs w:val="20"/>
        </w:rPr>
      </w:pPr>
      <w:r>
        <w:br w:type="page"/>
      </w:r>
    </w:p>
    <w:p w:rsidR="008C044E" w:rsidRDefault="00C221AF">
      <w:pPr>
        <w:spacing w:line="360" w:lineRule="auto"/>
        <w:jc w:val="center"/>
        <w:rPr>
          <w:b/>
          <w:color w:val="000000"/>
          <w:sz w:val="24"/>
          <w:szCs w:val="24"/>
        </w:rPr>
      </w:pPr>
      <w:r>
        <w:rPr>
          <w:b/>
          <w:color w:val="000000"/>
          <w:sz w:val="24"/>
          <w:szCs w:val="24"/>
        </w:rPr>
        <w:lastRenderedPageBreak/>
        <w:t xml:space="preserve">ANEXO </w:t>
      </w:r>
      <w:proofErr w:type="gramStart"/>
      <w:r>
        <w:rPr>
          <w:b/>
          <w:color w:val="000000"/>
          <w:sz w:val="24"/>
          <w:szCs w:val="24"/>
        </w:rPr>
        <w:t>5</w:t>
      </w:r>
      <w:proofErr w:type="gramEnd"/>
    </w:p>
    <w:p w:rsidR="008C044E" w:rsidRDefault="00C221AF">
      <w:pPr>
        <w:spacing w:line="234" w:lineRule="auto"/>
        <w:ind w:left="1125" w:right="645"/>
        <w:jc w:val="center"/>
        <w:rPr>
          <w:sz w:val="20"/>
          <w:szCs w:val="20"/>
        </w:rPr>
      </w:pPr>
      <w:r>
        <w:rPr>
          <w:b/>
          <w:color w:val="000000"/>
          <w:sz w:val="24"/>
          <w:szCs w:val="24"/>
        </w:rPr>
        <w:t>ATABELA DE PONTUAÇÃO DE DOUTORADO</w:t>
      </w:r>
      <w:r>
        <w:rPr>
          <w:b/>
          <w:color w:val="000000"/>
          <w:sz w:val="20"/>
          <w:szCs w:val="20"/>
        </w:rPr>
        <w:t xml:space="preserve"> </w:t>
      </w:r>
    </w:p>
    <w:p w:rsidR="008C044E" w:rsidRDefault="008C044E">
      <w:pPr>
        <w:spacing w:line="234" w:lineRule="auto"/>
        <w:ind w:left="1125" w:right="645"/>
        <w:jc w:val="center"/>
      </w:pPr>
    </w:p>
    <w:tbl>
      <w:tblPr>
        <w:tblStyle w:val="a7"/>
        <w:tblW w:w="10318"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
        <w:gridCol w:w="3402"/>
        <w:gridCol w:w="1701"/>
        <w:gridCol w:w="992"/>
        <w:gridCol w:w="993"/>
        <w:gridCol w:w="1134"/>
        <w:gridCol w:w="1134"/>
      </w:tblGrid>
      <w:tr w:rsidR="008C044E">
        <w:trPr>
          <w:trHeight w:val="985"/>
        </w:trPr>
        <w:tc>
          <w:tcPr>
            <w:tcW w:w="962" w:type="dxa"/>
            <w:shd w:val="clear" w:color="auto" w:fill="95B3D7"/>
            <w:vAlign w:val="center"/>
          </w:tcPr>
          <w:p w:rsidR="008C044E" w:rsidRDefault="00C221AF">
            <w:pPr>
              <w:keepLines/>
              <w:jc w:val="center"/>
              <w:rPr>
                <w:rFonts w:ascii="Calibri" w:eastAsia="Calibri" w:hAnsi="Calibri" w:cs="Calibri"/>
                <w:b/>
                <w:sz w:val="16"/>
                <w:szCs w:val="16"/>
              </w:rPr>
            </w:pPr>
            <w:r>
              <w:rPr>
                <w:rFonts w:ascii="Calibri" w:eastAsia="Calibri" w:hAnsi="Calibri" w:cs="Calibri"/>
                <w:b/>
                <w:sz w:val="16"/>
                <w:szCs w:val="16"/>
              </w:rPr>
              <w:t>Critérios</w:t>
            </w:r>
          </w:p>
        </w:tc>
        <w:tc>
          <w:tcPr>
            <w:tcW w:w="3402" w:type="dxa"/>
            <w:shd w:val="clear" w:color="auto" w:fill="95B3D7"/>
            <w:vAlign w:val="center"/>
          </w:tcPr>
          <w:p w:rsidR="008C044E" w:rsidRDefault="00C221AF">
            <w:pPr>
              <w:keepLines/>
              <w:jc w:val="center"/>
              <w:rPr>
                <w:rFonts w:ascii="Calibri" w:eastAsia="Calibri" w:hAnsi="Calibri" w:cs="Calibri"/>
                <w:b/>
                <w:sz w:val="16"/>
                <w:szCs w:val="16"/>
              </w:rPr>
            </w:pPr>
            <w:r>
              <w:rPr>
                <w:rFonts w:ascii="Calibri" w:eastAsia="Calibri" w:hAnsi="Calibri" w:cs="Calibri"/>
                <w:b/>
                <w:sz w:val="16"/>
                <w:szCs w:val="16"/>
              </w:rPr>
              <w:t>Item</w:t>
            </w:r>
          </w:p>
        </w:tc>
        <w:tc>
          <w:tcPr>
            <w:tcW w:w="1701" w:type="dxa"/>
            <w:shd w:val="clear" w:color="auto" w:fill="95B3D7"/>
            <w:vAlign w:val="center"/>
          </w:tcPr>
          <w:p w:rsidR="008C044E" w:rsidRDefault="00C221AF">
            <w:pPr>
              <w:keepLines/>
              <w:jc w:val="center"/>
              <w:rPr>
                <w:rFonts w:ascii="Calibri" w:eastAsia="Calibri" w:hAnsi="Calibri" w:cs="Calibri"/>
                <w:b/>
                <w:sz w:val="16"/>
                <w:szCs w:val="16"/>
              </w:rPr>
            </w:pPr>
            <w:r>
              <w:rPr>
                <w:rFonts w:ascii="Calibri" w:eastAsia="Calibri" w:hAnsi="Calibri" w:cs="Calibri"/>
                <w:b/>
                <w:sz w:val="16"/>
                <w:szCs w:val="16"/>
              </w:rPr>
              <w:t>Pontuação</w:t>
            </w:r>
          </w:p>
        </w:tc>
        <w:tc>
          <w:tcPr>
            <w:tcW w:w="992"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Pontuação Máxima</w:t>
            </w:r>
          </w:p>
        </w:tc>
        <w:tc>
          <w:tcPr>
            <w:tcW w:w="993"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Total de itens indicados pelo candidato</w:t>
            </w:r>
          </w:p>
        </w:tc>
        <w:tc>
          <w:tcPr>
            <w:tcW w:w="1134"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Pontuação sugerida pelo candidato</w:t>
            </w:r>
          </w:p>
        </w:tc>
        <w:tc>
          <w:tcPr>
            <w:tcW w:w="1134" w:type="dxa"/>
            <w:shd w:val="clear" w:color="auto" w:fill="95B3D7"/>
            <w:vAlign w:val="center"/>
          </w:tcPr>
          <w:p w:rsidR="008C044E" w:rsidRDefault="00C221AF">
            <w:pPr>
              <w:jc w:val="center"/>
              <w:rPr>
                <w:rFonts w:ascii="Calibri" w:eastAsia="Calibri" w:hAnsi="Calibri" w:cs="Calibri"/>
                <w:b/>
                <w:sz w:val="16"/>
                <w:szCs w:val="16"/>
              </w:rPr>
            </w:pPr>
            <w:r>
              <w:rPr>
                <w:rFonts w:ascii="Calibri" w:eastAsia="Calibri" w:hAnsi="Calibri" w:cs="Calibri"/>
                <w:b/>
                <w:sz w:val="16"/>
                <w:szCs w:val="16"/>
              </w:rPr>
              <w:t>PONTUAÇÃO DADA PELA COMISSÃO DE BOLSA</w:t>
            </w:r>
          </w:p>
        </w:tc>
      </w:tr>
      <w:tr w:rsidR="008C044E">
        <w:trPr>
          <w:trHeight w:val="254"/>
        </w:trPr>
        <w:tc>
          <w:tcPr>
            <w:tcW w:w="962" w:type="dxa"/>
            <w:vMerge w:val="restart"/>
            <w:vAlign w:val="center"/>
          </w:tcPr>
          <w:p w:rsidR="008C044E" w:rsidRDefault="00C221AF">
            <w:pPr>
              <w:spacing w:line="276" w:lineRule="auto"/>
              <w:ind w:left="113" w:right="113"/>
              <w:jc w:val="center"/>
              <w:rPr>
                <w:rFonts w:ascii="Calibri" w:eastAsia="Calibri" w:hAnsi="Calibri" w:cs="Calibri"/>
                <w:sz w:val="16"/>
                <w:szCs w:val="16"/>
              </w:rPr>
            </w:pPr>
            <w:r>
              <w:rPr>
                <w:rFonts w:ascii="Calibri" w:eastAsia="Calibri" w:hAnsi="Calibri" w:cs="Calibri"/>
                <w:sz w:val="16"/>
                <w:szCs w:val="16"/>
              </w:rPr>
              <w:t>Formação inicial e continuada</w:t>
            </w:r>
          </w:p>
        </w:tc>
        <w:tc>
          <w:tcPr>
            <w:tcW w:w="3402" w:type="dxa"/>
            <w:shd w:val="clear" w:color="auto" w:fill="FFFFFF"/>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Segunda graduação concluída</w:t>
            </w:r>
          </w:p>
        </w:tc>
        <w:tc>
          <w:tcPr>
            <w:tcW w:w="1701" w:type="dxa"/>
            <w:shd w:val="clear" w:color="auto" w:fill="FFFFFF"/>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w:t>
            </w:r>
            <w:proofErr w:type="gramEnd"/>
            <w:r>
              <w:rPr>
                <w:rFonts w:ascii="Calibri" w:eastAsia="Calibri" w:hAnsi="Calibri" w:cs="Calibri"/>
                <w:sz w:val="16"/>
                <w:szCs w:val="16"/>
              </w:rPr>
              <w:t xml:space="preserve"> ponto por título</w:t>
            </w:r>
          </w:p>
        </w:tc>
        <w:tc>
          <w:tcPr>
            <w:tcW w:w="992" w:type="dxa"/>
            <w:shd w:val="clear" w:color="auto" w:fill="FFFFFF"/>
          </w:tcPr>
          <w:p w:rsidR="008C044E" w:rsidRDefault="00C221AF">
            <w:pPr>
              <w:tabs>
                <w:tab w:val="center" w:pos="511"/>
              </w:tabs>
              <w:spacing w:line="276" w:lineRule="auto"/>
              <w:jc w:val="center"/>
              <w:rPr>
                <w:rFonts w:ascii="Calibri" w:eastAsia="Calibri" w:hAnsi="Calibri" w:cs="Calibri"/>
                <w:sz w:val="16"/>
                <w:szCs w:val="16"/>
              </w:rPr>
            </w:pPr>
            <w:r>
              <w:rPr>
                <w:rFonts w:ascii="Calibri" w:eastAsia="Calibri" w:hAnsi="Calibri" w:cs="Calibri"/>
                <w:sz w:val="16"/>
                <w:szCs w:val="16"/>
              </w:rPr>
              <w:t>1,0 ponto</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FFFFFF"/>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Especialização concluída (curso com no mínimo 360 horas)</w:t>
            </w:r>
          </w:p>
        </w:tc>
        <w:tc>
          <w:tcPr>
            <w:tcW w:w="1701" w:type="dxa"/>
            <w:shd w:val="clear" w:color="auto" w:fill="FFFFFF"/>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1,5 ponto</w:t>
            </w:r>
            <w:proofErr w:type="gramEnd"/>
            <w:r>
              <w:rPr>
                <w:rFonts w:ascii="Calibri" w:eastAsia="Calibri" w:hAnsi="Calibri" w:cs="Calibri"/>
                <w:sz w:val="16"/>
                <w:szCs w:val="16"/>
              </w:rPr>
              <w:t xml:space="preserve"> por título</w:t>
            </w:r>
          </w:p>
        </w:tc>
        <w:tc>
          <w:tcPr>
            <w:tcW w:w="992" w:type="dxa"/>
            <w:shd w:val="clear" w:color="auto" w:fill="FFFFFF"/>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1,5 ponto</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FFFFFF"/>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Bolsas IC/PIBID/Projeto de extensão (CNPq, </w:t>
            </w:r>
            <w:proofErr w:type="spellStart"/>
            <w:r>
              <w:rPr>
                <w:rFonts w:ascii="Calibri" w:eastAsia="Calibri" w:hAnsi="Calibri" w:cs="Calibri"/>
                <w:color w:val="000000"/>
                <w:sz w:val="16"/>
                <w:szCs w:val="16"/>
              </w:rPr>
              <w:t>FAPs</w:t>
            </w:r>
            <w:proofErr w:type="spellEnd"/>
            <w:r>
              <w:rPr>
                <w:rFonts w:ascii="Calibri" w:eastAsia="Calibri" w:hAnsi="Calibri" w:cs="Calibri"/>
                <w:color w:val="000000"/>
                <w:sz w:val="16"/>
                <w:szCs w:val="16"/>
              </w:rPr>
              <w:t xml:space="preserve"> estaduais</w:t>
            </w:r>
            <w:proofErr w:type="gramStart"/>
            <w:r>
              <w:rPr>
                <w:rFonts w:ascii="Calibri" w:eastAsia="Calibri" w:hAnsi="Calibri" w:cs="Calibri"/>
                <w:color w:val="000000"/>
                <w:sz w:val="16"/>
                <w:szCs w:val="16"/>
              </w:rPr>
              <w:t>)</w:t>
            </w:r>
            <w:proofErr w:type="gramEnd"/>
          </w:p>
        </w:tc>
        <w:tc>
          <w:tcPr>
            <w:tcW w:w="1701" w:type="dxa"/>
            <w:shd w:val="clear" w:color="auto" w:fill="FFFFFF"/>
            <w:vAlign w:val="center"/>
          </w:tcPr>
          <w:p w:rsidR="008C044E" w:rsidRDefault="00C221AF">
            <w:pPr>
              <w:rPr>
                <w:rFonts w:ascii="Calibri" w:eastAsia="Calibri" w:hAnsi="Calibri" w:cs="Calibri"/>
                <w:sz w:val="16"/>
                <w:szCs w:val="16"/>
              </w:rPr>
            </w:pPr>
            <w:r>
              <w:rPr>
                <w:rFonts w:ascii="Calibri" w:eastAsia="Calibri" w:hAnsi="Calibri" w:cs="Calibri"/>
                <w:sz w:val="16"/>
                <w:szCs w:val="16"/>
              </w:rPr>
              <w:t xml:space="preserve">1,5 pontos por semestre ou 0,25 pontos por mês </w:t>
            </w:r>
          </w:p>
        </w:tc>
        <w:tc>
          <w:tcPr>
            <w:tcW w:w="992" w:type="dxa"/>
            <w:shd w:val="clear" w:color="auto" w:fill="FFFFFF"/>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6,0 pontos </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FFFFFF"/>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Participação em projetos e atividades de IC/PIBID/Projeto de extensão SEM BOLSA (comprovado)</w:t>
            </w:r>
          </w:p>
        </w:tc>
        <w:tc>
          <w:tcPr>
            <w:tcW w:w="1701" w:type="dxa"/>
            <w:shd w:val="clear" w:color="auto" w:fill="FFFFFF"/>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semestre ou 0,15 por mês</w:t>
            </w:r>
          </w:p>
        </w:tc>
        <w:tc>
          <w:tcPr>
            <w:tcW w:w="992" w:type="dxa"/>
            <w:shd w:val="clear" w:color="auto" w:fill="FFFFFF"/>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2,0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FFFFFF"/>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Bolsa de mestrado</w:t>
            </w:r>
          </w:p>
        </w:tc>
        <w:tc>
          <w:tcPr>
            <w:tcW w:w="1701" w:type="dxa"/>
            <w:shd w:val="clear" w:color="auto" w:fill="FFFFFF"/>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0,75 ponto</w:t>
            </w:r>
            <w:proofErr w:type="gramEnd"/>
            <w:r>
              <w:rPr>
                <w:rFonts w:ascii="Calibri" w:eastAsia="Calibri" w:hAnsi="Calibri" w:cs="Calibri"/>
                <w:sz w:val="16"/>
                <w:szCs w:val="16"/>
              </w:rPr>
              <w:t xml:space="preserve"> por semestre</w:t>
            </w:r>
          </w:p>
        </w:tc>
        <w:tc>
          <w:tcPr>
            <w:tcW w:w="992" w:type="dxa"/>
            <w:shd w:val="clear" w:color="auto" w:fill="FFFFFF"/>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3,0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Monitoria de Curso de Graduação (</w:t>
            </w:r>
            <w:proofErr w:type="spellStart"/>
            <w:r>
              <w:rPr>
                <w:rFonts w:ascii="Calibri" w:eastAsia="Calibri" w:hAnsi="Calibri" w:cs="Calibri"/>
                <w:color w:val="000000"/>
                <w:sz w:val="16"/>
                <w:szCs w:val="16"/>
              </w:rPr>
              <w:t>Ex</w:t>
            </w:r>
            <w:proofErr w:type="spellEnd"/>
            <w:r>
              <w:rPr>
                <w:rFonts w:ascii="Calibri" w:eastAsia="Calibri" w:hAnsi="Calibri" w:cs="Calibri"/>
                <w:color w:val="000000"/>
                <w:sz w:val="16"/>
                <w:szCs w:val="16"/>
              </w:rPr>
              <w:t>: PAD, PAE etc.) e demais bolsas trabalho (BAS/BAEF ou equivalentes</w:t>
            </w:r>
            <w:proofErr w:type="gramStart"/>
            <w:r>
              <w:rPr>
                <w:rFonts w:ascii="Calibri" w:eastAsia="Calibri" w:hAnsi="Calibri" w:cs="Calibri"/>
                <w:color w:val="000000"/>
                <w:sz w:val="16"/>
                <w:szCs w:val="16"/>
              </w:rPr>
              <w:t>)</w:t>
            </w:r>
            <w:proofErr w:type="gramEnd"/>
          </w:p>
        </w:tc>
        <w:tc>
          <w:tcPr>
            <w:tcW w:w="1701"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semestre ou 0,15 pontos por mês</w:t>
            </w:r>
          </w:p>
        </w:tc>
        <w:tc>
          <w:tcPr>
            <w:tcW w:w="992" w:type="dxa"/>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2,0 pontos </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3"/>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Estágio Aperfeiçoamento no Brasil (exceto estágios obrigatórios) com carga horária mínima de 10h </w:t>
            </w:r>
            <w:proofErr w:type="gramStart"/>
            <w:r>
              <w:rPr>
                <w:rFonts w:ascii="Calibri" w:eastAsia="Calibri" w:hAnsi="Calibri" w:cs="Calibri"/>
                <w:color w:val="000000"/>
                <w:sz w:val="16"/>
                <w:szCs w:val="16"/>
              </w:rPr>
              <w:t>semanais ou equivalente</w:t>
            </w:r>
            <w:proofErr w:type="gramEnd"/>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0,75 pontos por semestre ou 0,15 pontos por mês</w:t>
            </w:r>
          </w:p>
        </w:tc>
        <w:tc>
          <w:tcPr>
            <w:tcW w:w="992" w:type="dxa"/>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1,5 pontos </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3"/>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Estágio e/ou curso de graduação no exterior (exceto </w:t>
            </w:r>
            <w:proofErr w:type="gramStart"/>
            <w:r>
              <w:rPr>
                <w:rFonts w:ascii="Calibri" w:eastAsia="Calibri" w:hAnsi="Calibri" w:cs="Calibri"/>
                <w:color w:val="000000"/>
                <w:sz w:val="16"/>
                <w:szCs w:val="16"/>
              </w:rPr>
              <w:t>estágios obrigatório</w:t>
            </w:r>
            <w:proofErr w:type="gramEnd"/>
            <w:r>
              <w:rPr>
                <w:rFonts w:ascii="Calibri" w:eastAsia="Calibri" w:hAnsi="Calibri" w:cs="Calibri"/>
                <w:color w:val="000000"/>
                <w:sz w:val="16"/>
                <w:szCs w:val="16"/>
              </w:rPr>
              <w:t>) com carga horária mínima de 10h semanais</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1,5 pontos por semestre ou 0,2 pontos por mês</w:t>
            </w:r>
          </w:p>
        </w:tc>
        <w:tc>
          <w:tcPr>
            <w:tcW w:w="992" w:type="dxa"/>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3,0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5"/>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after="15" w:line="228" w:lineRule="auto"/>
              <w:ind w:left="370" w:right="550" w:hanging="283"/>
              <w:rPr>
                <w:rFonts w:ascii="Calibri" w:eastAsia="Calibri" w:hAnsi="Calibri" w:cs="Calibri"/>
                <w:color w:val="000000"/>
                <w:sz w:val="16"/>
                <w:szCs w:val="16"/>
              </w:rPr>
            </w:pPr>
            <w:r>
              <w:rPr>
                <w:rFonts w:ascii="Calibri" w:eastAsia="Calibri" w:hAnsi="Calibri" w:cs="Calibri"/>
                <w:color w:val="000000"/>
                <w:sz w:val="16"/>
                <w:szCs w:val="16"/>
              </w:rPr>
              <w:t>Estágio Docente (PED) ou correlato</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 xml:space="preserve">2,0 pontos por semestre </w:t>
            </w:r>
          </w:p>
        </w:tc>
        <w:tc>
          <w:tcPr>
            <w:tcW w:w="992" w:type="dxa"/>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6,0 pontos </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5"/>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after="15" w:line="228" w:lineRule="auto"/>
              <w:ind w:left="370" w:right="550" w:hanging="283"/>
              <w:rPr>
                <w:rFonts w:ascii="Calibri" w:eastAsia="Calibri" w:hAnsi="Calibri" w:cs="Calibri"/>
                <w:color w:val="000000"/>
                <w:sz w:val="16"/>
                <w:szCs w:val="16"/>
              </w:rPr>
            </w:pPr>
            <w:r>
              <w:rPr>
                <w:rFonts w:ascii="Calibri" w:eastAsia="Calibri" w:hAnsi="Calibri" w:cs="Calibri"/>
                <w:color w:val="000000"/>
                <w:sz w:val="16"/>
                <w:szCs w:val="16"/>
              </w:rPr>
              <w:t>Representação discente em órgãos colegiados</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por semestre</w:t>
            </w:r>
          </w:p>
        </w:tc>
        <w:tc>
          <w:tcPr>
            <w:tcW w:w="992" w:type="dxa"/>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2,0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after="15" w:line="228" w:lineRule="auto"/>
              <w:ind w:left="370" w:right="550" w:hanging="283"/>
              <w:rPr>
                <w:rFonts w:ascii="Calibri" w:eastAsia="Calibri" w:hAnsi="Calibri" w:cs="Calibri"/>
                <w:color w:val="000000"/>
                <w:sz w:val="16"/>
                <w:szCs w:val="16"/>
              </w:rPr>
            </w:pPr>
            <w:r>
              <w:rPr>
                <w:rFonts w:ascii="Calibri" w:eastAsia="Calibri" w:hAnsi="Calibri" w:cs="Calibri"/>
                <w:color w:val="000000"/>
                <w:sz w:val="16"/>
                <w:szCs w:val="16"/>
              </w:rPr>
              <w:t>Outras bolsas recebidas relacionadas às atividades acadêmicas e de formação inicial e/ou continuada</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por semestre</w:t>
            </w:r>
          </w:p>
        </w:tc>
        <w:tc>
          <w:tcPr>
            <w:tcW w:w="992" w:type="dxa"/>
            <w:shd w:val="clear" w:color="auto" w:fill="auto"/>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2,0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DBE5F1"/>
          </w:tcPr>
          <w:p w:rsidR="008C044E" w:rsidRDefault="00C221AF">
            <w:pPr>
              <w:widowControl w:val="0"/>
              <w:numPr>
                <w:ilvl w:val="0"/>
                <w:numId w:val="3"/>
              </w:numPr>
              <w:pBdr>
                <w:top w:val="nil"/>
                <w:left w:val="nil"/>
                <w:bottom w:val="nil"/>
                <w:right w:val="nil"/>
                <w:between w:val="nil"/>
              </w:pBdr>
              <w:spacing w:after="15" w:line="228" w:lineRule="auto"/>
              <w:ind w:left="370" w:right="550" w:hanging="283"/>
              <w:rPr>
                <w:rFonts w:ascii="Calibri" w:eastAsia="Calibri" w:hAnsi="Calibri" w:cs="Calibri"/>
                <w:color w:val="000000"/>
                <w:sz w:val="16"/>
                <w:szCs w:val="16"/>
              </w:rPr>
            </w:pPr>
            <w:r>
              <w:rPr>
                <w:rFonts w:ascii="Calibri" w:eastAsia="Calibri" w:hAnsi="Calibri" w:cs="Calibri"/>
                <w:b/>
                <w:color w:val="000000"/>
                <w:sz w:val="16"/>
                <w:szCs w:val="16"/>
              </w:rPr>
              <w:t>Total parcial</w:t>
            </w:r>
            <w:proofErr w:type="gramStart"/>
            <w:r>
              <w:rPr>
                <w:rFonts w:ascii="Calibri" w:eastAsia="Calibri" w:hAnsi="Calibri" w:cs="Calibri"/>
                <w:b/>
                <w:color w:val="000000"/>
                <w:sz w:val="16"/>
                <w:szCs w:val="16"/>
              </w:rPr>
              <w:t xml:space="preserve"> </w:t>
            </w:r>
            <w:r>
              <w:rPr>
                <w:rFonts w:ascii="Calibri" w:eastAsia="Calibri" w:hAnsi="Calibri" w:cs="Calibri"/>
                <w:b/>
                <w:color w:val="00000A"/>
                <w:sz w:val="16"/>
                <w:szCs w:val="16"/>
              </w:rPr>
              <w:t xml:space="preserve"> </w:t>
            </w:r>
          </w:p>
        </w:tc>
        <w:tc>
          <w:tcPr>
            <w:tcW w:w="1701" w:type="dxa"/>
            <w:shd w:val="clear" w:color="auto" w:fill="DBE5F1"/>
          </w:tcPr>
          <w:p w:rsidR="008C044E" w:rsidRDefault="00C221AF">
            <w:pPr>
              <w:rPr>
                <w:rFonts w:ascii="Calibri" w:eastAsia="Calibri" w:hAnsi="Calibri" w:cs="Calibri"/>
                <w:sz w:val="16"/>
                <w:szCs w:val="16"/>
              </w:rPr>
            </w:pPr>
            <w:proofErr w:type="gramEnd"/>
            <w:r>
              <w:rPr>
                <w:rFonts w:ascii="Calibri" w:eastAsia="Calibri" w:hAnsi="Calibri" w:cs="Calibri"/>
                <w:b/>
                <w:sz w:val="16"/>
                <w:szCs w:val="16"/>
              </w:rPr>
              <w:t xml:space="preserve"> 30,0</w:t>
            </w:r>
          </w:p>
        </w:tc>
        <w:tc>
          <w:tcPr>
            <w:tcW w:w="992" w:type="dxa"/>
            <w:shd w:val="clear" w:color="auto" w:fill="DBE5F1"/>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30,0</w:t>
            </w:r>
          </w:p>
        </w:tc>
        <w:tc>
          <w:tcPr>
            <w:tcW w:w="993"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DBE5F1"/>
            <w:vAlign w:val="center"/>
          </w:tcPr>
          <w:p w:rsidR="008C044E" w:rsidRDefault="008C044E">
            <w:pPr>
              <w:spacing w:line="276" w:lineRule="auto"/>
              <w:jc w:val="center"/>
              <w:rPr>
                <w:rFonts w:ascii="Calibri" w:eastAsia="Calibri" w:hAnsi="Calibri" w:cs="Calibri"/>
                <w:sz w:val="16"/>
                <w:szCs w:val="16"/>
              </w:rPr>
            </w:pPr>
          </w:p>
        </w:tc>
        <w:tc>
          <w:tcPr>
            <w:tcW w:w="1134" w:type="dxa"/>
          </w:tcPr>
          <w:p w:rsidR="008C044E" w:rsidRDefault="008C044E">
            <w:pPr>
              <w:spacing w:line="276" w:lineRule="auto"/>
              <w:jc w:val="center"/>
              <w:rPr>
                <w:rFonts w:ascii="Calibri" w:eastAsia="Calibri" w:hAnsi="Calibri" w:cs="Calibri"/>
                <w:sz w:val="16"/>
                <w:szCs w:val="16"/>
              </w:rPr>
            </w:pPr>
          </w:p>
        </w:tc>
      </w:tr>
    </w:tbl>
    <w:p w:rsidR="008C044E" w:rsidRDefault="00C221AF">
      <w:r>
        <w:br w:type="page"/>
      </w:r>
    </w:p>
    <w:tbl>
      <w:tblPr>
        <w:tblStyle w:val="a8"/>
        <w:tblW w:w="10318"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
        <w:gridCol w:w="3402"/>
        <w:gridCol w:w="1701"/>
        <w:gridCol w:w="992"/>
        <w:gridCol w:w="993"/>
        <w:gridCol w:w="1134"/>
        <w:gridCol w:w="1134"/>
      </w:tblGrid>
      <w:tr w:rsidR="008C044E">
        <w:trPr>
          <w:trHeight w:val="265"/>
        </w:trPr>
        <w:tc>
          <w:tcPr>
            <w:tcW w:w="962" w:type="dxa"/>
            <w:vMerge w:val="restart"/>
            <w:vAlign w:val="center"/>
          </w:tcPr>
          <w:p w:rsidR="008C044E" w:rsidRDefault="00C221AF">
            <w:pPr>
              <w:spacing w:after="29"/>
              <w:ind w:left="113" w:right="113"/>
              <w:jc w:val="center"/>
              <w:rPr>
                <w:rFonts w:ascii="Calibri" w:eastAsia="Calibri" w:hAnsi="Calibri" w:cs="Calibri"/>
                <w:sz w:val="16"/>
                <w:szCs w:val="16"/>
              </w:rPr>
            </w:pPr>
            <w:r>
              <w:rPr>
                <w:rFonts w:ascii="Calibri" w:eastAsia="Calibri" w:hAnsi="Calibri" w:cs="Calibri"/>
                <w:sz w:val="16"/>
                <w:szCs w:val="16"/>
              </w:rPr>
              <w:lastRenderedPageBreak/>
              <w:t>Publicações e Atividades acadêmicas</w:t>
            </w: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Artigo </w:t>
            </w:r>
            <w:proofErr w:type="gramStart"/>
            <w:r>
              <w:rPr>
                <w:rFonts w:ascii="Calibri" w:eastAsia="Calibri" w:hAnsi="Calibri" w:cs="Calibri"/>
                <w:color w:val="000000"/>
                <w:sz w:val="16"/>
                <w:szCs w:val="16"/>
              </w:rPr>
              <w:t>publicado em periódico avaliados</w:t>
            </w:r>
            <w:proofErr w:type="gramEnd"/>
            <w:r>
              <w:rPr>
                <w:rFonts w:ascii="Calibri" w:eastAsia="Calibri" w:hAnsi="Calibri" w:cs="Calibri"/>
                <w:color w:val="000000"/>
                <w:sz w:val="16"/>
                <w:szCs w:val="16"/>
              </w:rPr>
              <w:t xml:space="preserve"> pela CAPES – </w:t>
            </w:r>
            <w:proofErr w:type="spellStart"/>
            <w:r>
              <w:rPr>
                <w:rFonts w:ascii="Calibri" w:eastAsia="Calibri" w:hAnsi="Calibri" w:cs="Calibri"/>
                <w:color w:val="000000"/>
                <w:sz w:val="16"/>
                <w:szCs w:val="16"/>
              </w:rPr>
              <w:t>Qualis</w:t>
            </w:r>
            <w:proofErr w:type="spellEnd"/>
            <w:r>
              <w:rPr>
                <w:rFonts w:ascii="Calibri" w:eastAsia="Calibri" w:hAnsi="Calibri" w:cs="Calibri"/>
                <w:color w:val="000000"/>
                <w:sz w:val="16"/>
                <w:szCs w:val="16"/>
              </w:rPr>
              <w:t xml:space="preserve"> A-1, A-2</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2,5 pontos por artigo</w:t>
            </w:r>
            <w:proofErr w:type="gramStart"/>
            <w:r>
              <w:rPr>
                <w:rFonts w:ascii="Calibri" w:eastAsia="Calibri" w:hAnsi="Calibri" w:cs="Calibri"/>
                <w:sz w:val="16"/>
                <w:szCs w:val="16"/>
              </w:rPr>
              <w:t xml:space="preserve">  </w:t>
            </w:r>
          </w:p>
        </w:tc>
        <w:tc>
          <w:tcPr>
            <w:tcW w:w="992" w:type="dxa"/>
            <w:vMerge w:val="restart"/>
            <w:vAlign w:val="center"/>
          </w:tcPr>
          <w:p w:rsidR="008C044E" w:rsidRDefault="00C221AF">
            <w:pPr>
              <w:spacing w:line="276" w:lineRule="auto"/>
              <w:jc w:val="center"/>
              <w:rPr>
                <w:rFonts w:ascii="Calibri" w:eastAsia="Calibri" w:hAnsi="Calibri" w:cs="Calibri"/>
                <w:sz w:val="16"/>
                <w:szCs w:val="16"/>
              </w:rPr>
            </w:pPr>
            <w:proofErr w:type="gramEnd"/>
            <w:r>
              <w:rPr>
                <w:rFonts w:ascii="Calibri" w:eastAsia="Calibri" w:hAnsi="Calibri" w:cs="Calibri"/>
                <w:sz w:val="16"/>
                <w:szCs w:val="16"/>
              </w:rPr>
              <w:t>13,5 pontos</w:t>
            </w:r>
          </w:p>
          <w:p w:rsidR="008C044E" w:rsidRDefault="008C044E">
            <w:pPr>
              <w:spacing w:line="276" w:lineRule="auto"/>
              <w:jc w:val="center"/>
              <w:rPr>
                <w:rFonts w:ascii="Calibri" w:eastAsia="Calibri" w:hAnsi="Calibri" w:cs="Calibri"/>
                <w:sz w:val="16"/>
                <w:szCs w:val="16"/>
              </w:rPr>
            </w:pP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3"/>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Artigo </w:t>
            </w:r>
            <w:proofErr w:type="gramStart"/>
            <w:r>
              <w:rPr>
                <w:rFonts w:ascii="Calibri" w:eastAsia="Calibri" w:hAnsi="Calibri" w:cs="Calibri"/>
                <w:color w:val="000000"/>
                <w:sz w:val="16"/>
                <w:szCs w:val="16"/>
              </w:rPr>
              <w:t>publicado em periódico avaliados</w:t>
            </w:r>
            <w:proofErr w:type="gramEnd"/>
            <w:r>
              <w:rPr>
                <w:rFonts w:ascii="Calibri" w:eastAsia="Calibri" w:hAnsi="Calibri" w:cs="Calibri"/>
                <w:color w:val="000000"/>
                <w:sz w:val="16"/>
                <w:szCs w:val="16"/>
              </w:rPr>
              <w:t xml:space="preserve"> pela CAPES – </w:t>
            </w:r>
            <w:proofErr w:type="spellStart"/>
            <w:r>
              <w:rPr>
                <w:rFonts w:ascii="Calibri" w:eastAsia="Calibri" w:hAnsi="Calibri" w:cs="Calibri"/>
                <w:color w:val="000000"/>
                <w:sz w:val="16"/>
                <w:szCs w:val="16"/>
              </w:rPr>
              <w:t>Qualis</w:t>
            </w:r>
            <w:proofErr w:type="spellEnd"/>
            <w:r>
              <w:rPr>
                <w:rFonts w:ascii="Calibri" w:eastAsia="Calibri" w:hAnsi="Calibri" w:cs="Calibri"/>
                <w:color w:val="000000"/>
                <w:sz w:val="16"/>
                <w:szCs w:val="16"/>
              </w:rPr>
              <w:t xml:space="preserve"> B-1</w:t>
            </w:r>
            <w:r>
              <w:rPr>
                <w:rFonts w:ascii="Calibri" w:eastAsia="Calibri" w:hAnsi="Calibri" w:cs="Calibri"/>
                <w:b/>
                <w:color w:val="00000A"/>
                <w:sz w:val="16"/>
                <w:szCs w:val="16"/>
              </w:rPr>
              <w:t xml:space="preserve">, </w:t>
            </w:r>
            <w:r>
              <w:rPr>
                <w:rFonts w:ascii="Calibri" w:eastAsia="Calibri" w:hAnsi="Calibri" w:cs="Calibri"/>
                <w:color w:val="000000"/>
                <w:sz w:val="16"/>
                <w:szCs w:val="16"/>
              </w:rPr>
              <w:t xml:space="preserve">B-2 </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1,75 pontos por artigo</w:t>
            </w:r>
            <w:proofErr w:type="gramStart"/>
            <w:r>
              <w:rPr>
                <w:rFonts w:ascii="Calibri" w:eastAsia="Calibri" w:hAnsi="Calibri" w:cs="Calibri"/>
                <w:sz w:val="16"/>
                <w:szCs w:val="16"/>
              </w:rPr>
              <w:t xml:space="preserve">  </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roofErr w:type="gramEnd"/>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Artigo </w:t>
            </w:r>
            <w:proofErr w:type="gramStart"/>
            <w:r>
              <w:rPr>
                <w:rFonts w:ascii="Calibri" w:eastAsia="Calibri" w:hAnsi="Calibri" w:cs="Calibri"/>
                <w:color w:val="000000"/>
                <w:sz w:val="16"/>
                <w:szCs w:val="16"/>
              </w:rPr>
              <w:t>publicado em periódico avaliados</w:t>
            </w:r>
            <w:proofErr w:type="gramEnd"/>
            <w:r>
              <w:rPr>
                <w:rFonts w:ascii="Calibri" w:eastAsia="Calibri" w:hAnsi="Calibri" w:cs="Calibri"/>
                <w:color w:val="000000"/>
                <w:sz w:val="16"/>
                <w:szCs w:val="16"/>
              </w:rPr>
              <w:t xml:space="preserve"> pela CAPES – </w:t>
            </w:r>
            <w:proofErr w:type="spellStart"/>
            <w:r>
              <w:rPr>
                <w:rFonts w:ascii="Calibri" w:eastAsia="Calibri" w:hAnsi="Calibri" w:cs="Calibri"/>
                <w:color w:val="000000"/>
                <w:sz w:val="16"/>
                <w:szCs w:val="16"/>
              </w:rPr>
              <w:t>Qualis</w:t>
            </w:r>
            <w:proofErr w:type="spellEnd"/>
            <w:r>
              <w:rPr>
                <w:rFonts w:ascii="Calibri" w:eastAsia="Calibri" w:hAnsi="Calibri" w:cs="Calibri"/>
                <w:color w:val="000000"/>
                <w:sz w:val="16"/>
                <w:szCs w:val="16"/>
              </w:rPr>
              <w:t xml:space="preserve"> B-3, ou inferior</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1,25 pontos por artigo</w:t>
            </w:r>
            <w:proofErr w:type="gramStart"/>
            <w:r>
              <w:rPr>
                <w:rFonts w:ascii="Calibri" w:eastAsia="Calibri" w:hAnsi="Calibri" w:cs="Calibri"/>
                <w:sz w:val="16"/>
                <w:szCs w:val="16"/>
              </w:rPr>
              <w:t xml:space="preserve">  </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roofErr w:type="gramEnd"/>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Livro publicado em editora com conselho editorial </w:t>
            </w:r>
            <w:r>
              <w:rPr>
                <w:rFonts w:ascii="Calibri" w:eastAsia="Calibri" w:hAnsi="Calibri" w:cs="Calibri"/>
                <w:b/>
                <w:color w:val="00000A"/>
                <w:sz w:val="16"/>
                <w:szCs w:val="16"/>
              </w:rPr>
              <w:t>(*)</w:t>
            </w:r>
          </w:p>
        </w:tc>
        <w:tc>
          <w:tcPr>
            <w:tcW w:w="1701" w:type="dxa"/>
            <w:shd w:val="clear" w:color="auto" w:fill="auto"/>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2</w:t>
            </w:r>
            <w:proofErr w:type="gramEnd"/>
            <w:r>
              <w:rPr>
                <w:rFonts w:ascii="Calibri" w:eastAsia="Calibri" w:hAnsi="Calibri" w:cs="Calibri"/>
                <w:sz w:val="16"/>
                <w:szCs w:val="16"/>
              </w:rPr>
              <w:t xml:space="preserve"> pontos por livro  </w:t>
            </w:r>
          </w:p>
        </w:tc>
        <w:tc>
          <w:tcPr>
            <w:tcW w:w="992" w:type="dxa"/>
            <w:vMerge w:val="restart"/>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8,0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499"/>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Capítulo de livro publicado em editora com conselho editorial</w:t>
            </w:r>
            <w:r>
              <w:rPr>
                <w:rFonts w:ascii="Calibri" w:eastAsia="Calibri" w:hAnsi="Calibri" w:cs="Calibri"/>
                <w:b/>
                <w:color w:val="00000A"/>
                <w:sz w:val="16"/>
                <w:szCs w:val="16"/>
              </w:rPr>
              <w:t xml:space="preserve"> </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 xml:space="preserve">1,75 pontos por capitulo </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499"/>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Livro organizado por editora com conselho editorial</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1,75 pontos por livro</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Trabalho completo publicado em evento internacional</w:t>
            </w:r>
            <w:proofErr w:type="gramStart"/>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701" w:type="dxa"/>
            <w:shd w:val="clear" w:color="auto" w:fill="auto"/>
            <w:vAlign w:val="center"/>
          </w:tcPr>
          <w:p w:rsidR="008C044E" w:rsidRDefault="00C221AF">
            <w:pPr>
              <w:rPr>
                <w:rFonts w:ascii="Calibri" w:eastAsia="Calibri" w:hAnsi="Calibri" w:cs="Calibri"/>
                <w:sz w:val="16"/>
                <w:szCs w:val="16"/>
              </w:rPr>
            </w:pPr>
            <w:r>
              <w:rPr>
                <w:rFonts w:ascii="Calibri" w:eastAsia="Calibri" w:hAnsi="Calibri" w:cs="Calibri"/>
                <w:sz w:val="16"/>
                <w:szCs w:val="16"/>
              </w:rPr>
              <w:t>1</w:t>
            </w:r>
            <w:proofErr w:type="gramEnd"/>
            <w:r>
              <w:rPr>
                <w:rFonts w:ascii="Calibri" w:eastAsia="Calibri" w:hAnsi="Calibri" w:cs="Calibri"/>
                <w:sz w:val="16"/>
                <w:szCs w:val="16"/>
              </w:rPr>
              <w:t xml:space="preserve"> ponto por trabalho  </w:t>
            </w:r>
          </w:p>
        </w:tc>
        <w:tc>
          <w:tcPr>
            <w:tcW w:w="992" w:type="dxa"/>
            <w:vMerge w:val="restart"/>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11,5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253"/>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Trabalho completo publicado em evento nacional</w:t>
            </w:r>
            <w:proofErr w:type="gramStart"/>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701" w:type="dxa"/>
            <w:shd w:val="clear" w:color="auto" w:fill="auto"/>
            <w:vAlign w:val="center"/>
          </w:tcPr>
          <w:p w:rsidR="008C044E" w:rsidRDefault="00C221AF">
            <w:pPr>
              <w:rPr>
                <w:rFonts w:ascii="Calibri" w:eastAsia="Calibri" w:hAnsi="Calibri" w:cs="Calibri"/>
                <w:sz w:val="16"/>
                <w:szCs w:val="16"/>
              </w:rPr>
            </w:pPr>
            <w:proofErr w:type="gramEnd"/>
            <w:r>
              <w:rPr>
                <w:rFonts w:ascii="Calibri" w:eastAsia="Calibri" w:hAnsi="Calibri" w:cs="Calibri"/>
                <w:sz w:val="16"/>
                <w:szCs w:val="16"/>
              </w:rPr>
              <w:t>0,75 pontos por trabalho</w:t>
            </w:r>
            <w:proofErr w:type="gramStart"/>
            <w:r>
              <w:rPr>
                <w:rFonts w:ascii="Calibri" w:eastAsia="Calibri" w:hAnsi="Calibri" w:cs="Calibri"/>
                <w:sz w:val="16"/>
                <w:szCs w:val="16"/>
              </w:rPr>
              <w:t xml:space="preserve">  </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roofErr w:type="gramEnd"/>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498"/>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shd w:val="clear" w:color="auto" w:fill="auto"/>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Trabalho completo publicado em evento regional/local</w:t>
            </w:r>
            <w:r>
              <w:rPr>
                <w:rFonts w:ascii="Calibri" w:eastAsia="Calibri" w:hAnsi="Calibri" w:cs="Calibri"/>
                <w:b/>
                <w:color w:val="00000A"/>
                <w:sz w:val="16"/>
                <w:szCs w:val="16"/>
              </w:rPr>
              <w:t xml:space="preserve"> </w:t>
            </w:r>
          </w:p>
        </w:tc>
        <w:tc>
          <w:tcPr>
            <w:tcW w:w="1701" w:type="dxa"/>
            <w:shd w:val="clear" w:color="auto" w:fill="auto"/>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 ponto</w:t>
            </w:r>
            <w:proofErr w:type="gramEnd"/>
            <w:r>
              <w:rPr>
                <w:rFonts w:ascii="Calibri" w:eastAsia="Calibri" w:hAnsi="Calibri" w:cs="Calibri"/>
                <w:sz w:val="16"/>
                <w:szCs w:val="16"/>
              </w:rPr>
              <w:t xml:space="preserve"> por trabalho  </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Apresentação de trabalho em evento internacional </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0,70 pontos por atividade</w:t>
            </w:r>
          </w:p>
        </w:tc>
        <w:tc>
          <w:tcPr>
            <w:tcW w:w="992" w:type="dxa"/>
            <w:vMerge w:val="restart"/>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7,0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Apresentação de trabalho em evento nacional</w:t>
            </w:r>
          </w:p>
        </w:tc>
        <w:tc>
          <w:tcPr>
            <w:tcW w:w="1701"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0,50 ponto</w:t>
            </w:r>
            <w:proofErr w:type="gramEnd"/>
            <w:r>
              <w:rPr>
                <w:rFonts w:ascii="Calibri" w:eastAsia="Calibri" w:hAnsi="Calibri" w:cs="Calibri"/>
                <w:sz w:val="16"/>
                <w:szCs w:val="16"/>
              </w:rPr>
              <w:t xml:space="preserve"> por atividade</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Apresentação de trabalho em evento regional ou local</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0,25 pontos por atividade</w:t>
            </w:r>
          </w:p>
        </w:tc>
        <w:tc>
          <w:tcPr>
            <w:tcW w:w="99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Participação em minicurso/oficinas/workshop com carga horária mínima de 8 horas</w:t>
            </w:r>
          </w:p>
        </w:tc>
        <w:tc>
          <w:tcPr>
            <w:tcW w:w="1701"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0,25 ponto</w:t>
            </w:r>
            <w:proofErr w:type="gramEnd"/>
            <w:r>
              <w:rPr>
                <w:rFonts w:ascii="Calibri" w:eastAsia="Calibri" w:hAnsi="Calibri" w:cs="Calibri"/>
                <w:sz w:val="16"/>
                <w:szCs w:val="16"/>
              </w:rPr>
              <w:t xml:space="preserve"> por atividade</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1,0 ponto</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Participação em eventos como ouvinte</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0,1 pontos por evento</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1,0 ponto</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b/>
                <w:color w:val="00000A"/>
                <w:sz w:val="16"/>
                <w:szCs w:val="16"/>
              </w:rPr>
            </w:pPr>
            <w:r>
              <w:rPr>
                <w:rFonts w:ascii="Calibri" w:eastAsia="Calibri" w:hAnsi="Calibri" w:cs="Calibri"/>
                <w:color w:val="000000"/>
                <w:sz w:val="16"/>
                <w:szCs w:val="16"/>
              </w:rPr>
              <w:t xml:space="preserve">Palestra, conferência ou minicurso </w:t>
            </w:r>
            <w:proofErr w:type="gramStart"/>
            <w:r>
              <w:rPr>
                <w:rFonts w:ascii="Calibri" w:eastAsia="Calibri" w:hAnsi="Calibri" w:cs="Calibri"/>
                <w:color w:val="000000"/>
                <w:sz w:val="16"/>
                <w:szCs w:val="16"/>
              </w:rPr>
              <w:t>ministrado</w:t>
            </w:r>
            <w:proofErr w:type="gramEnd"/>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pontos por evento</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1,5 pontos</w:t>
            </w:r>
          </w:p>
        </w:tc>
        <w:tc>
          <w:tcPr>
            <w:tcW w:w="993"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c>
          <w:tcPr>
            <w:tcW w:w="1134" w:type="dxa"/>
            <w:shd w:val="clear" w:color="auto" w:fill="auto"/>
            <w:vAlign w:val="center"/>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Organização/monitoria de eventos</w:t>
            </w:r>
            <w:proofErr w:type="gramStart"/>
            <w:r>
              <w:rPr>
                <w:rFonts w:ascii="Calibri" w:eastAsia="Calibri" w:hAnsi="Calibri" w:cs="Calibri"/>
                <w:color w:val="000000"/>
                <w:sz w:val="16"/>
                <w:szCs w:val="16"/>
              </w:rPr>
              <w:t xml:space="preserve"> </w:t>
            </w:r>
            <w:r>
              <w:rPr>
                <w:rFonts w:ascii="Calibri" w:eastAsia="Calibri" w:hAnsi="Calibri" w:cs="Calibri"/>
                <w:b/>
                <w:color w:val="00000A"/>
                <w:sz w:val="16"/>
                <w:szCs w:val="16"/>
              </w:rPr>
              <w:t xml:space="preserve"> </w:t>
            </w:r>
          </w:p>
        </w:tc>
        <w:tc>
          <w:tcPr>
            <w:tcW w:w="1701" w:type="dxa"/>
            <w:vAlign w:val="center"/>
          </w:tcPr>
          <w:p w:rsidR="008C044E" w:rsidRDefault="00C221AF">
            <w:pPr>
              <w:rPr>
                <w:rFonts w:ascii="Calibri" w:eastAsia="Calibri" w:hAnsi="Calibri" w:cs="Calibri"/>
                <w:sz w:val="16"/>
                <w:szCs w:val="16"/>
              </w:rPr>
            </w:pPr>
            <w:proofErr w:type="gramEnd"/>
            <w:r>
              <w:rPr>
                <w:rFonts w:ascii="Calibri" w:eastAsia="Calibri" w:hAnsi="Calibri" w:cs="Calibri"/>
                <w:sz w:val="16"/>
                <w:szCs w:val="16"/>
              </w:rPr>
              <w:t>0,5 pontos por evento</w:t>
            </w:r>
            <w:proofErr w:type="gramStart"/>
            <w:r>
              <w:rPr>
                <w:rFonts w:ascii="Calibri" w:eastAsia="Calibri" w:hAnsi="Calibri" w:cs="Calibri"/>
                <w:sz w:val="16"/>
                <w:szCs w:val="16"/>
              </w:rPr>
              <w:t xml:space="preserve"> </w:t>
            </w:r>
            <w:r>
              <w:rPr>
                <w:rFonts w:ascii="Calibri" w:eastAsia="Calibri" w:hAnsi="Calibri" w:cs="Calibri"/>
                <w:b/>
                <w:color w:val="00000A"/>
                <w:sz w:val="16"/>
                <w:szCs w:val="16"/>
              </w:rPr>
              <w:t xml:space="preserve"> </w:t>
            </w:r>
          </w:p>
        </w:tc>
        <w:tc>
          <w:tcPr>
            <w:tcW w:w="992" w:type="dxa"/>
            <w:vAlign w:val="center"/>
          </w:tcPr>
          <w:p w:rsidR="008C044E" w:rsidRDefault="00C221AF">
            <w:pPr>
              <w:spacing w:line="276" w:lineRule="auto"/>
              <w:jc w:val="center"/>
              <w:rPr>
                <w:rFonts w:ascii="Calibri" w:eastAsia="Calibri" w:hAnsi="Calibri" w:cs="Calibri"/>
                <w:sz w:val="16"/>
                <w:szCs w:val="16"/>
              </w:rPr>
            </w:pPr>
            <w:proofErr w:type="gramEnd"/>
            <w:r>
              <w:rPr>
                <w:rFonts w:ascii="Calibri" w:eastAsia="Calibri" w:hAnsi="Calibri" w:cs="Calibri"/>
                <w:sz w:val="16"/>
                <w:szCs w:val="16"/>
              </w:rPr>
              <w:t>1,5 pontos</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after="15" w:line="228" w:lineRule="auto"/>
              <w:ind w:left="370" w:right="550" w:hanging="283"/>
              <w:rPr>
                <w:rFonts w:ascii="Calibri" w:eastAsia="Calibri" w:hAnsi="Calibri" w:cs="Calibri"/>
                <w:color w:val="000000"/>
                <w:sz w:val="16"/>
                <w:szCs w:val="16"/>
              </w:rPr>
            </w:pPr>
            <w:r>
              <w:rPr>
                <w:rFonts w:ascii="Calibri" w:eastAsia="Calibri" w:hAnsi="Calibri" w:cs="Calibri"/>
                <w:color w:val="000000"/>
                <w:sz w:val="16"/>
                <w:szCs w:val="16"/>
              </w:rPr>
              <w:t>Orientação de Monografia de Graduação</w:t>
            </w:r>
            <w:proofErr w:type="gramStart"/>
            <w:r>
              <w:rPr>
                <w:rFonts w:ascii="Calibri" w:eastAsia="Calibri" w:hAnsi="Calibri" w:cs="Calibri"/>
                <w:color w:val="000000"/>
                <w:sz w:val="16"/>
                <w:szCs w:val="16"/>
              </w:rPr>
              <w:t>, Trabalho</w:t>
            </w:r>
            <w:proofErr w:type="gramEnd"/>
            <w:r>
              <w:rPr>
                <w:rFonts w:ascii="Calibri" w:eastAsia="Calibri" w:hAnsi="Calibri" w:cs="Calibri"/>
                <w:color w:val="000000"/>
                <w:sz w:val="16"/>
                <w:szCs w:val="16"/>
              </w:rPr>
              <w:t xml:space="preserve"> de Conclusão de Curso (TCC) ou Iniciação Científica</w:t>
            </w:r>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pontos por trabalho orientado</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2,5 pontos</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r w:rsidR="008C044E">
        <w:trPr>
          <w:trHeight w:val="5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vAlign w:val="center"/>
          </w:tcPr>
          <w:p w:rsidR="008C044E" w:rsidRDefault="00C221AF">
            <w:pPr>
              <w:widowControl w:val="0"/>
              <w:numPr>
                <w:ilvl w:val="0"/>
                <w:numId w:val="3"/>
              </w:numPr>
              <w:pBdr>
                <w:top w:val="nil"/>
                <w:left w:val="nil"/>
                <w:bottom w:val="nil"/>
                <w:right w:val="nil"/>
                <w:between w:val="nil"/>
              </w:pBdr>
              <w:spacing w:after="15" w:line="228" w:lineRule="auto"/>
              <w:ind w:left="370" w:right="550" w:hanging="283"/>
              <w:rPr>
                <w:rFonts w:ascii="Calibri" w:eastAsia="Calibri" w:hAnsi="Calibri" w:cs="Calibri"/>
                <w:color w:val="000000"/>
                <w:sz w:val="16"/>
                <w:szCs w:val="16"/>
              </w:rPr>
            </w:pPr>
            <w:r>
              <w:rPr>
                <w:rFonts w:ascii="Calibri" w:eastAsia="Calibri" w:hAnsi="Calibri" w:cs="Calibri"/>
                <w:color w:val="000000"/>
                <w:sz w:val="16"/>
                <w:szCs w:val="16"/>
              </w:rPr>
              <w:t>Participação em bancas de comissões julgadoras (TCC, Monografia, Vestibular, Avaliador de Trabalhos em Eventos Acadêmicos</w:t>
            </w:r>
            <w:proofErr w:type="gramStart"/>
            <w:r>
              <w:rPr>
                <w:rFonts w:ascii="Calibri" w:eastAsia="Calibri" w:hAnsi="Calibri" w:cs="Calibri"/>
                <w:color w:val="000000"/>
                <w:sz w:val="16"/>
                <w:szCs w:val="16"/>
              </w:rPr>
              <w:t>)</w:t>
            </w:r>
            <w:proofErr w:type="gramEnd"/>
          </w:p>
        </w:tc>
        <w:tc>
          <w:tcPr>
            <w:tcW w:w="1701" w:type="dxa"/>
            <w:vAlign w:val="center"/>
          </w:tcPr>
          <w:p w:rsidR="008C044E" w:rsidRDefault="00C221AF">
            <w:pPr>
              <w:rPr>
                <w:rFonts w:ascii="Calibri" w:eastAsia="Calibri" w:hAnsi="Calibri" w:cs="Calibri"/>
                <w:sz w:val="16"/>
                <w:szCs w:val="16"/>
              </w:rPr>
            </w:pPr>
            <w:r>
              <w:rPr>
                <w:rFonts w:ascii="Calibri" w:eastAsia="Calibri" w:hAnsi="Calibri" w:cs="Calibri"/>
                <w:sz w:val="16"/>
                <w:szCs w:val="16"/>
              </w:rPr>
              <w:t>0,5 pontos por participação</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2,5 pontos</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r w:rsidR="008C044E">
        <w:trPr>
          <w:trHeight w:val="273"/>
        </w:trPr>
        <w:tc>
          <w:tcPr>
            <w:tcW w:w="4364" w:type="dxa"/>
            <w:gridSpan w:val="2"/>
            <w:shd w:val="clear" w:color="auto" w:fill="DBE5F1"/>
          </w:tcPr>
          <w:p w:rsidR="008C044E" w:rsidRDefault="00C221AF">
            <w:pPr>
              <w:spacing w:line="276" w:lineRule="auto"/>
              <w:ind w:left="52"/>
              <w:jc w:val="right"/>
              <w:rPr>
                <w:rFonts w:ascii="Calibri" w:eastAsia="Calibri" w:hAnsi="Calibri" w:cs="Calibri"/>
                <w:b/>
                <w:sz w:val="16"/>
                <w:szCs w:val="16"/>
              </w:rPr>
            </w:pPr>
            <w:r>
              <w:rPr>
                <w:rFonts w:ascii="Calibri" w:eastAsia="Calibri" w:hAnsi="Calibri" w:cs="Calibri"/>
                <w:b/>
                <w:sz w:val="16"/>
                <w:szCs w:val="16"/>
              </w:rPr>
              <w:t>Máximo de 50 pontos</w:t>
            </w:r>
          </w:p>
        </w:tc>
        <w:tc>
          <w:tcPr>
            <w:tcW w:w="1701" w:type="dxa"/>
            <w:shd w:val="clear" w:color="auto" w:fill="DBE5F1"/>
          </w:tcPr>
          <w:p w:rsidR="008C044E" w:rsidRDefault="00C221AF">
            <w:pPr>
              <w:spacing w:line="276" w:lineRule="auto"/>
              <w:jc w:val="center"/>
              <w:rPr>
                <w:rFonts w:ascii="Calibri" w:eastAsia="Calibri" w:hAnsi="Calibri" w:cs="Calibri"/>
                <w:b/>
                <w:sz w:val="16"/>
                <w:szCs w:val="16"/>
              </w:rPr>
            </w:pPr>
            <w:r>
              <w:rPr>
                <w:rFonts w:ascii="Calibri" w:eastAsia="Calibri" w:hAnsi="Calibri" w:cs="Calibri"/>
                <w:b/>
                <w:sz w:val="16"/>
                <w:szCs w:val="16"/>
              </w:rPr>
              <w:t>Total parcial</w:t>
            </w:r>
            <w:proofErr w:type="gramStart"/>
            <w:r>
              <w:rPr>
                <w:rFonts w:ascii="Calibri" w:eastAsia="Calibri" w:hAnsi="Calibri" w:cs="Calibri"/>
                <w:b/>
                <w:sz w:val="16"/>
                <w:szCs w:val="16"/>
              </w:rPr>
              <w:t xml:space="preserve"> </w:t>
            </w:r>
            <w:r>
              <w:rPr>
                <w:rFonts w:ascii="Calibri" w:eastAsia="Calibri" w:hAnsi="Calibri" w:cs="Calibri"/>
                <w:b/>
                <w:color w:val="00000A"/>
                <w:sz w:val="16"/>
                <w:szCs w:val="16"/>
              </w:rPr>
              <w:t xml:space="preserve"> </w:t>
            </w:r>
          </w:p>
        </w:tc>
        <w:tc>
          <w:tcPr>
            <w:tcW w:w="992" w:type="dxa"/>
            <w:shd w:val="clear" w:color="auto" w:fill="DBE5F1"/>
            <w:vAlign w:val="center"/>
          </w:tcPr>
          <w:p w:rsidR="008C044E" w:rsidRDefault="00C221AF">
            <w:pPr>
              <w:spacing w:line="276" w:lineRule="auto"/>
              <w:jc w:val="center"/>
              <w:rPr>
                <w:rFonts w:ascii="Calibri" w:eastAsia="Calibri" w:hAnsi="Calibri" w:cs="Calibri"/>
                <w:b/>
                <w:sz w:val="16"/>
                <w:szCs w:val="16"/>
              </w:rPr>
            </w:pPr>
            <w:proofErr w:type="gramEnd"/>
            <w:r>
              <w:rPr>
                <w:rFonts w:ascii="Calibri" w:eastAsia="Calibri" w:hAnsi="Calibri" w:cs="Calibri"/>
                <w:b/>
                <w:sz w:val="16"/>
                <w:szCs w:val="16"/>
              </w:rPr>
              <w:t>50,0</w:t>
            </w:r>
          </w:p>
        </w:tc>
        <w:tc>
          <w:tcPr>
            <w:tcW w:w="993" w:type="dxa"/>
            <w:shd w:val="clear" w:color="auto" w:fill="DBE5F1"/>
          </w:tcPr>
          <w:p w:rsidR="008C044E" w:rsidRDefault="008C044E">
            <w:pPr>
              <w:spacing w:line="276" w:lineRule="auto"/>
              <w:jc w:val="center"/>
              <w:rPr>
                <w:rFonts w:ascii="Calibri" w:eastAsia="Calibri" w:hAnsi="Calibri" w:cs="Calibri"/>
                <w:sz w:val="16"/>
                <w:szCs w:val="16"/>
              </w:rPr>
            </w:pPr>
          </w:p>
        </w:tc>
        <w:tc>
          <w:tcPr>
            <w:tcW w:w="1134" w:type="dxa"/>
            <w:shd w:val="clear" w:color="auto" w:fill="DBE5F1"/>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 </w:t>
            </w:r>
          </w:p>
        </w:tc>
        <w:tc>
          <w:tcPr>
            <w:tcW w:w="1134" w:type="dxa"/>
            <w:shd w:val="clear" w:color="auto" w:fill="DBE5F1"/>
          </w:tcPr>
          <w:p w:rsidR="008C044E" w:rsidRDefault="008C044E">
            <w:pPr>
              <w:spacing w:line="276" w:lineRule="auto"/>
              <w:jc w:val="center"/>
              <w:rPr>
                <w:rFonts w:ascii="Calibri" w:eastAsia="Calibri" w:hAnsi="Calibri" w:cs="Calibri"/>
                <w:sz w:val="16"/>
                <w:szCs w:val="16"/>
              </w:rPr>
            </w:pPr>
          </w:p>
        </w:tc>
      </w:tr>
      <w:tr w:rsidR="008C044E">
        <w:trPr>
          <w:trHeight w:val="266"/>
        </w:trPr>
        <w:tc>
          <w:tcPr>
            <w:tcW w:w="962" w:type="dxa"/>
            <w:vMerge w:val="restart"/>
            <w:vAlign w:val="center"/>
          </w:tcPr>
          <w:p w:rsidR="008C044E" w:rsidRDefault="00C221AF">
            <w:pPr>
              <w:spacing w:line="216" w:lineRule="auto"/>
              <w:ind w:left="113" w:right="113"/>
              <w:jc w:val="center"/>
              <w:rPr>
                <w:rFonts w:ascii="Calibri" w:eastAsia="Calibri" w:hAnsi="Calibri" w:cs="Calibri"/>
                <w:sz w:val="16"/>
                <w:szCs w:val="16"/>
              </w:rPr>
            </w:pPr>
            <w:r>
              <w:rPr>
                <w:rFonts w:ascii="Calibri" w:eastAsia="Calibri" w:hAnsi="Calibri" w:cs="Calibri"/>
                <w:sz w:val="16"/>
                <w:szCs w:val="16"/>
              </w:rPr>
              <w:t>Experiências profissionais</w:t>
            </w:r>
          </w:p>
        </w:tc>
        <w:tc>
          <w:tcPr>
            <w:tcW w:w="3402" w:type="dxa"/>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 xml:space="preserve">Atuação como docente no ensino fundamental, médio, cursinho pré-vestibular e tutor de cursos </w:t>
            </w:r>
            <w:proofErr w:type="gramStart"/>
            <w:r>
              <w:rPr>
                <w:rFonts w:ascii="Calibri" w:eastAsia="Calibri" w:hAnsi="Calibri" w:cs="Calibri"/>
                <w:color w:val="000000"/>
                <w:sz w:val="16"/>
                <w:szCs w:val="16"/>
              </w:rPr>
              <w:t>EAD</w:t>
            </w:r>
            <w:proofErr w:type="gramEnd"/>
          </w:p>
        </w:tc>
        <w:tc>
          <w:tcPr>
            <w:tcW w:w="1701"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1,0 ponto</w:t>
            </w:r>
            <w:proofErr w:type="gramEnd"/>
            <w:r>
              <w:rPr>
                <w:rFonts w:ascii="Calibri" w:eastAsia="Calibri" w:hAnsi="Calibri" w:cs="Calibri"/>
                <w:sz w:val="16"/>
                <w:szCs w:val="16"/>
              </w:rPr>
              <w:t xml:space="preserve"> por semestre ou 0,20 por mês</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7,0 pontos </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 </w:t>
            </w: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r w:rsidR="008C044E">
        <w:trPr>
          <w:trHeight w:val="254"/>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Atuação como docente em ensino superior</w:t>
            </w:r>
          </w:p>
        </w:tc>
        <w:tc>
          <w:tcPr>
            <w:tcW w:w="1701"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1,5 ponto</w:t>
            </w:r>
            <w:proofErr w:type="gramEnd"/>
            <w:r>
              <w:rPr>
                <w:rFonts w:ascii="Calibri" w:eastAsia="Calibri" w:hAnsi="Calibri" w:cs="Calibri"/>
                <w:sz w:val="16"/>
                <w:szCs w:val="16"/>
              </w:rPr>
              <w:t xml:space="preserve"> por semestre e por disciplina</w:t>
            </w:r>
          </w:p>
        </w:tc>
        <w:tc>
          <w:tcPr>
            <w:tcW w:w="992" w:type="dxa"/>
            <w:vAlign w:val="center"/>
          </w:tcPr>
          <w:p w:rsidR="008C044E" w:rsidRDefault="00C221AF">
            <w:pPr>
              <w:spacing w:line="276" w:lineRule="auto"/>
              <w:jc w:val="center"/>
              <w:rPr>
                <w:rFonts w:ascii="Calibri" w:eastAsia="Calibri" w:hAnsi="Calibri" w:cs="Calibri"/>
                <w:sz w:val="16"/>
                <w:szCs w:val="16"/>
              </w:rPr>
            </w:pPr>
            <w:proofErr w:type="gramStart"/>
            <w:r>
              <w:rPr>
                <w:rFonts w:ascii="Calibri" w:eastAsia="Calibri" w:hAnsi="Calibri" w:cs="Calibri"/>
                <w:sz w:val="16"/>
                <w:szCs w:val="16"/>
              </w:rPr>
              <w:t>6</w:t>
            </w:r>
            <w:proofErr w:type="gramEnd"/>
            <w:r>
              <w:rPr>
                <w:rFonts w:ascii="Calibri" w:eastAsia="Calibri" w:hAnsi="Calibri" w:cs="Calibri"/>
                <w:sz w:val="16"/>
                <w:szCs w:val="16"/>
              </w:rPr>
              <w:t xml:space="preserve"> pontos</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r w:rsidR="008C044E">
        <w:trPr>
          <w:trHeight w:val="907"/>
        </w:trPr>
        <w:tc>
          <w:tcPr>
            <w:tcW w:w="962" w:type="dxa"/>
            <w:vMerge/>
            <w:vAlign w:val="center"/>
          </w:tcPr>
          <w:p w:rsidR="008C044E" w:rsidRDefault="008C044E">
            <w:pPr>
              <w:widowControl w:val="0"/>
              <w:pBdr>
                <w:top w:val="nil"/>
                <w:left w:val="nil"/>
                <w:bottom w:val="nil"/>
                <w:right w:val="nil"/>
                <w:between w:val="nil"/>
              </w:pBdr>
              <w:spacing w:line="276" w:lineRule="auto"/>
              <w:rPr>
                <w:rFonts w:ascii="Calibri" w:eastAsia="Calibri" w:hAnsi="Calibri" w:cs="Calibri"/>
                <w:sz w:val="16"/>
                <w:szCs w:val="16"/>
              </w:rPr>
            </w:pPr>
          </w:p>
        </w:tc>
        <w:tc>
          <w:tcPr>
            <w:tcW w:w="3402" w:type="dxa"/>
          </w:tcPr>
          <w:p w:rsidR="008C044E" w:rsidRDefault="00C221AF">
            <w:pPr>
              <w:widowControl w:val="0"/>
              <w:numPr>
                <w:ilvl w:val="0"/>
                <w:numId w:val="3"/>
              </w:numPr>
              <w:pBdr>
                <w:top w:val="nil"/>
                <w:left w:val="nil"/>
                <w:bottom w:val="nil"/>
                <w:right w:val="nil"/>
                <w:between w:val="nil"/>
              </w:pBdr>
              <w:spacing w:line="276" w:lineRule="auto"/>
              <w:ind w:left="370" w:hanging="283"/>
              <w:rPr>
                <w:rFonts w:ascii="Calibri" w:eastAsia="Calibri" w:hAnsi="Calibri" w:cs="Calibri"/>
                <w:color w:val="000000"/>
                <w:sz w:val="16"/>
                <w:szCs w:val="16"/>
              </w:rPr>
            </w:pPr>
            <w:r>
              <w:rPr>
                <w:rFonts w:ascii="Calibri" w:eastAsia="Calibri" w:hAnsi="Calibri" w:cs="Calibri"/>
                <w:color w:val="000000"/>
                <w:sz w:val="16"/>
                <w:szCs w:val="16"/>
              </w:rPr>
              <w:t>Atuação em atividades técnicas correlatas à sua área de formação (</w:t>
            </w:r>
            <w:proofErr w:type="spellStart"/>
            <w:r>
              <w:rPr>
                <w:rFonts w:ascii="Calibri" w:eastAsia="Calibri" w:hAnsi="Calibri" w:cs="Calibri"/>
                <w:color w:val="000000"/>
                <w:sz w:val="16"/>
                <w:szCs w:val="16"/>
              </w:rPr>
              <w:t>ex</w:t>
            </w:r>
            <w:proofErr w:type="spellEnd"/>
            <w:r>
              <w:rPr>
                <w:rFonts w:ascii="Calibri" w:eastAsia="Calibri" w:hAnsi="Calibri" w:cs="Calibri"/>
                <w:color w:val="000000"/>
                <w:sz w:val="16"/>
                <w:szCs w:val="16"/>
              </w:rPr>
              <w:t>: consultoria/ trabalho técnico/relatório técnico, institutos de pesquisas, autarquias e órgãos governamentais</w:t>
            </w:r>
            <w:proofErr w:type="gramStart"/>
            <w:r>
              <w:rPr>
                <w:rFonts w:ascii="Calibri" w:eastAsia="Calibri" w:hAnsi="Calibri" w:cs="Calibri"/>
                <w:color w:val="000000"/>
                <w:sz w:val="16"/>
                <w:szCs w:val="16"/>
              </w:rPr>
              <w:t>)</w:t>
            </w:r>
            <w:proofErr w:type="gramEnd"/>
          </w:p>
        </w:tc>
        <w:tc>
          <w:tcPr>
            <w:tcW w:w="1701" w:type="dxa"/>
            <w:vAlign w:val="center"/>
          </w:tcPr>
          <w:p w:rsidR="008C044E" w:rsidRDefault="00C221AF">
            <w:pPr>
              <w:rPr>
                <w:rFonts w:ascii="Calibri" w:eastAsia="Calibri" w:hAnsi="Calibri" w:cs="Calibri"/>
                <w:sz w:val="16"/>
                <w:szCs w:val="16"/>
              </w:rPr>
            </w:pPr>
            <w:proofErr w:type="gramStart"/>
            <w:r>
              <w:rPr>
                <w:rFonts w:ascii="Calibri" w:eastAsia="Calibri" w:hAnsi="Calibri" w:cs="Calibri"/>
                <w:sz w:val="16"/>
                <w:szCs w:val="16"/>
              </w:rPr>
              <w:t>1,0 ponto</w:t>
            </w:r>
            <w:proofErr w:type="gramEnd"/>
            <w:r>
              <w:rPr>
                <w:rFonts w:ascii="Calibri" w:eastAsia="Calibri" w:hAnsi="Calibri" w:cs="Calibri"/>
                <w:sz w:val="16"/>
                <w:szCs w:val="16"/>
              </w:rPr>
              <w:t xml:space="preserve"> por semestre / 0,1 por produto / ou 0,20 por mês</w:t>
            </w:r>
          </w:p>
        </w:tc>
        <w:tc>
          <w:tcPr>
            <w:tcW w:w="992" w:type="dxa"/>
            <w:vAlign w:val="center"/>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7,0 pontos </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 </w:t>
            </w: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r w:rsidR="008C044E">
        <w:trPr>
          <w:trHeight w:val="275"/>
        </w:trPr>
        <w:tc>
          <w:tcPr>
            <w:tcW w:w="4364" w:type="dxa"/>
            <w:gridSpan w:val="2"/>
            <w:shd w:val="clear" w:color="auto" w:fill="DBE5F1"/>
            <w:vAlign w:val="center"/>
          </w:tcPr>
          <w:p w:rsidR="008C044E" w:rsidRDefault="00C221AF">
            <w:pPr>
              <w:tabs>
                <w:tab w:val="left" w:pos="2418"/>
              </w:tabs>
              <w:spacing w:after="19"/>
              <w:jc w:val="right"/>
              <w:rPr>
                <w:rFonts w:ascii="Calibri" w:eastAsia="Calibri" w:hAnsi="Calibri" w:cs="Calibri"/>
                <w:b/>
                <w:sz w:val="16"/>
                <w:szCs w:val="16"/>
              </w:rPr>
            </w:pPr>
            <w:r>
              <w:rPr>
                <w:rFonts w:ascii="Calibri" w:eastAsia="Calibri" w:hAnsi="Calibri" w:cs="Calibri"/>
                <w:b/>
                <w:sz w:val="16"/>
                <w:szCs w:val="16"/>
              </w:rPr>
              <w:t>Máximo de 20 pontos</w:t>
            </w:r>
          </w:p>
        </w:tc>
        <w:tc>
          <w:tcPr>
            <w:tcW w:w="1701" w:type="dxa"/>
            <w:shd w:val="clear" w:color="auto" w:fill="DBE5F1"/>
          </w:tcPr>
          <w:p w:rsidR="008C044E" w:rsidRDefault="00C221AF">
            <w:pPr>
              <w:spacing w:line="276" w:lineRule="auto"/>
              <w:jc w:val="center"/>
              <w:rPr>
                <w:rFonts w:ascii="Calibri" w:eastAsia="Calibri" w:hAnsi="Calibri" w:cs="Calibri"/>
                <w:b/>
                <w:sz w:val="16"/>
                <w:szCs w:val="16"/>
              </w:rPr>
            </w:pPr>
            <w:r>
              <w:rPr>
                <w:rFonts w:ascii="Calibri" w:eastAsia="Calibri" w:hAnsi="Calibri" w:cs="Calibri"/>
                <w:b/>
                <w:sz w:val="16"/>
                <w:szCs w:val="16"/>
              </w:rPr>
              <w:t>Total parcial</w:t>
            </w:r>
            <w:proofErr w:type="gramStart"/>
            <w:r>
              <w:rPr>
                <w:rFonts w:ascii="Calibri" w:eastAsia="Calibri" w:hAnsi="Calibri" w:cs="Calibri"/>
                <w:b/>
                <w:sz w:val="16"/>
                <w:szCs w:val="16"/>
              </w:rPr>
              <w:t xml:space="preserve"> </w:t>
            </w:r>
            <w:r>
              <w:rPr>
                <w:rFonts w:ascii="Calibri" w:eastAsia="Calibri" w:hAnsi="Calibri" w:cs="Calibri"/>
                <w:b/>
                <w:color w:val="00000A"/>
                <w:sz w:val="16"/>
                <w:szCs w:val="16"/>
              </w:rPr>
              <w:t xml:space="preserve"> </w:t>
            </w:r>
          </w:p>
        </w:tc>
        <w:tc>
          <w:tcPr>
            <w:tcW w:w="992" w:type="dxa"/>
            <w:shd w:val="clear" w:color="auto" w:fill="DBE5F1"/>
          </w:tcPr>
          <w:p w:rsidR="008C044E" w:rsidRDefault="00C221AF">
            <w:pPr>
              <w:spacing w:line="276" w:lineRule="auto"/>
              <w:jc w:val="center"/>
              <w:rPr>
                <w:rFonts w:ascii="Calibri" w:eastAsia="Calibri" w:hAnsi="Calibri" w:cs="Calibri"/>
                <w:b/>
                <w:sz w:val="16"/>
                <w:szCs w:val="16"/>
              </w:rPr>
            </w:pPr>
            <w:proofErr w:type="gramEnd"/>
            <w:r>
              <w:rPr>
                <w:rFonts w:ascii="Calibri" w:eastAsia="Calibri" w:hAnsi="Calibri" w:cs="Calibri"/>
                <w:b/>
                <w:sz w:val="16"/>
                <w:szCs w:val="16"/>
              </w:rPr>
              <w:t>20,0</w:t>
            </w:r>
          </w:p>
        </w:tc>
        <w:tc>
          <w:tcPr>
            <w:tcW w:w="993" w:type="dxa"/>
            <w:shd w:val="clear" w:color="auto" w:fill="DBE5F1"/>
          </w:tcPr>
          <w:p w:rsidR="008C044E" w:rsidRDefault="008C044E">
            <w:pPr>
              <w:spacing w:line="276" w:lineRule="auto"/>
              <w:jc w:val="center"/>
              <w:rPr>
                <w:rFonts w:ascii="Calibri" w:eastAsia="Calibri" w:hAnsi="Calibri" w:cs="Calibri"/>
                <w:sz w:val="16"/>
                <w:szCs w:val="16"/>
              </w:rPr>
            </w:pPr>
          </w:p>
        </w:tc>
        <w:tc>
          <w:tcPr>
            <w:tcW w:w="1134" w:type="dxa"/>
            <w:shd w:val="clear" w:color="auto" w:fill="DBE5F1"/>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 </w:t>
            </w:r>
          </w:p>
        </w:tc>
        <w:tc>
          <w:tcPr>
            <w:tcW w:w="1134" w:type="dxa"/>
            <w:shd w:val="clear" w:color="auto" w:fill="DBE5F1"/>
          </w:tcPr>
          <w:p w:rsidR="008C044E" w:rsidRDefault="008C044E">
            <w:pPr>
              <w:spacing w:line="276" w:lineRule="auto"/>
              <w:jc w:val="center"/>
              <w:rPr>
                <w:rFonts w:ascii="Calibri" w:eastAsia="Calibri" w:hAnsi="Calibri" w:cs="Calibri"/>
                <w:sz w:val="16"/>
                <w:szCs w:val="16"/>
              </w:rPr>
            </w:pPr>
          </w:p>
        </w:tc>
      </w:tr>
      <w:tr w:rsidR="008C044E">
        <w:trPr>
          <w:trHeight w:val="274"/>
        </w:trPr>
        <w:tc>
          <w:tcPr>
            <w:tcW w:w="4364" w:type="dxa"/>
            <w:gridSpan w:val="2"/>
            <w:vAlign w:val="center"/>
          </w:tcPr>
          <w:p w:rsidR="008C044E" w:rsidRDefault="00C221AF">
            <w:pPr>
              <w:spacing w:line="276" w:lineRule="auto"/>
              <w:ind w:left="52"/>
              <w:jc w:val="right"/>
              <w:rPr>
                <w:rFonts w:ascii="Calibri" w:eastAsia="Calibri" w:hAnsi="Calibri" w:cs="Calibri"/>
                <w:b/>
                <w:sz w:val="16"/>
                <w:szCs w:val="16"/>
              </w:rPr>
            </w:pPr>
            <w:r>
              <w:rPr>
                <w:rFonts w:ascii="Calibri" w:eastAsia="Calibri" w:hAnsi="Calibri" w:cs="Calibri"/>
                <w:b/>
                <w:sz w:val="16"/>
                <w:szCs w:val="16"/>
              </w:rPr>
              <w:t xml:space="preserve">Pontuação máxima de 100 pontos </w:t>
            </w:r>
          </w:p>
        </w:tc>
        <w:tc>
          <w:tcPr>
            <w:tcW w:w="1701" w:type="dxa"/>
            <w:shd w:val="clear" w:color="auto" w:fill="FFFFFF"/>
            <w:vAlign w:val="center"/>
          </w:tcPr>
          <w:p w:rsidR="008C044E" w:rsidRDefault="00C221AF">
            <w:pPr>
              <w:spacing w:line="276" w:lineRule="auto"/>
              <w:jc w:val="right"/>
              <w:rPr>
                <w:rFonts w:ascii="Calibri" w:eastAsia="Calibri" w:hAnsi="Calibri" w:cs="Calibri"/>
                <w:b/>
                <w:sz w:val="16"/>
                <w:szCs w:val="16"/>
              </w:rPr>
            </w:pPr>
            <w:r>
              <w:rPr>
                <w:rFonts w:ascii="Calibri" w:eastAsia="Calibri" w:hAnsi="Calibri" w:cs="Calibri"/>
                <w:b/>
                <w:sz w:val="16"/>
                <w:szCs w:val="16"/>
              </w:rPr>
              <w:t>100 pontos</w:t>
            </w:r>
            <w:proofErr w:type="gramStart"/>
            <w:r>
              <w:rPr>
                <w:rFonts w:ascii="Calibri" w:eastAsia="Calibri" w:hAnsi="Calibri" w:cs="Calibri"/>
                <w:b/>
                <w:sz w:val="16"/>
                <w:szCs w:val="16"/>
              </w:rPr>
              <w:t xml:space="preserve"> </w:t>
            </w:r>
            <w:r>
              <w:rPr>
                <w:rFonts w:ascii="Calibri" w:eastAsia="Calibri" w:hAnsi="Calibri" w:cs="Calibri"/>
                <w:b/>
                <w:color w:val="00000A"/>
                <w:sz w:val="16"/>
                <w:szCs w:val="16"/>
              </w:rPr>
              <w:t xml:space="preserve"> </w:t>
            </w:r>
          </w:p>
        </w:tc>
        <w:tc>
          <w:tcPr>
            <w:tcW w:w="992" w:type="dxa"/>
            <w:shd w:val="clear" w:color="auto" w:fill="FFFFFF"/>
            <w:vAlign w:val="center"/>
          </w:tcPr>
          <w:p w:rsidR="008C044E" w:rsidRDefault="00C221AF">
            <w:pPr>
              <w:spacing w:line="276" w:lineRule="auto"/>
              <w:jc w:val="right"/>
              <w:rPr>
                <w:rFonts w:ascii="Calibri" w:eastAsia="Calibri" w:hAnsi="Calibri" w:cs="Calibri"/>
                <w:b/>
                <w:sz w:val="16"/>
                <w:szCs w:val="16"/>
              </w:rPr>
            </w:pPr>
            <w:proofErr w:type="gramEnd"/>
            <w:r>
              <w:rPr>
                <w:rFonts w:ascii="Calibri" w:eastAsia="Calibri" w:hAnsi="Calibri" w:cs="Calibri"/>
                <w:b/>
                <w:sz w:val="16"/>
                <w:szCs w:val="16"/>
              </w:rPr>
              <w:t>100,00</w:t>
            </w:r>
          </w:p>
        </w:tc>
        <w:tc>
          <w:tcPr>
            <w:tcW w:w="993" w:type="dxa"/>
            <w:shd w:val="clear" w:color="auto" w:fill="auto"/>
            <w:vAlign w:val="center"/>
          </w:tcPr>
          <w:p w:rsidR="008C044E" w:rsidRDefault="008C044E">
            <w:pPr>
              <w:spacing w:line="276" w:lineRule="auto"/>
              <w:jc w:val="right"/>
              <w:rPr>
                <w:rFonts w:ascii="Calibri" w:eastAsia="Calibri" w:hAnsi="Calibri" w:cs="Calibri"/>
                <w:b/>
                <w:sz w:val="16"/>
                <w:szCs w:val="16"/>
              </w:rPr>
            </w:pPr>
          </w:p>
        </w:tc>
        <w:tc>
          <w:tcPr>
            <w:tcW w:w="1134" w:type="dxa"/>
            <w:shd w:val="clear" w:color="auto" w:fill="auto"/>
            <w:vAlign w:val="center"/>
          </w:tcPr>
          <w:p w:rsidR="008C044E" w:rsidRDefault="00C221AF">
            <w:pPr>
              <w:spacing w:line="276" w:lineRule="auto"/>
              <w:jc w:val="right"/>
              <w:rPr>
                <w:rFonts w:ascii="Calibri" w:eastAsia="Calibri" w:hAnsi="Calibri" w:cs="Calibri"/>
                <w:b/>
                <w:sz w:val="16"/>
                <w:szCs w:val="16"/>
              </w:rPr>
            </w:pPr>
            <w:r>
              <w:rPr>
                <w:rFonts w:ascii="Calibri" w:eastAsia="Calibri" w:hAnsi="Calibri" w:cs="Calibri"/>
                <w:b/>
                <w:sz w:val="16"/>
                <w:szCs w:val="16"/>
              </w:rPr>
              <w:t xml:space="preserve"> </w:t>
            </w:r>
          </w:p>
        </w:tc>
        <w:tc>
          <w:tcPr>
            <w:tcW w:w="1134" w:type="dxa"/>
            <w:shd w:val="clear" w:color="auto" w:fill="auto"/>
          </w:tcPr>
          <w:p w:rsidR="008C044E" w:rsidRDefault="008C044E">
            <w:pPr>
              <w:spacing w:line="276" w:lineRule="auto"/>
              <w:jc w:val="right"/>
              <w:rPr>
                <w:rFonts w:ascii="Calibri" w:eastAsia="Calibri" w:hAnsi="Calibri" w:cs="Calibri"/>
                <w:b/>
                <w:sz w:val="16"/>
                <w:szCs w:val="16"/>
              </w:rPr>
            </w:pPr>
          </w:p>
        </w:tc>
      </w:tr>
      <w:tr w:rsidR="008C044E">
        <w:trPr>
          <w:trHeight w:val="270"/>
        </w:trPr>
        <w:tc>
          <w:tcPr>
            <w:tcW w:w="6065" w:type="dxa"/>
            <w:gridSpan w:val="3"/>
            <w:shd w:val="clear" w:color="auto" w:fill="FFFFFF"/>
          </w:tcPr>
          <w:p w:rsidR="008C044E" w:rsidRDefault="00C221AF">
            <w:pPr>
              <w:tabs>
                <w:tab w:val="left" w:pos="2894"/>
                <w:tab w:val="center" w:pos="3916"/>
              </w:tabs>
              <w:spacing w:line="276" w:lineRule="auto"/>
              <w:jc w:val="right"/>
              <w:rPr>
                <w:rFonts w:ascii="Calibri" w:eastAsia="Calibri" w:hAnsi="Calibri" w:cs="Calibri"/>
                <w:b/>
                <w:sz w:val="16"/>
                <w:szCs w:val="16"/>
              </w:rPr>
            </w:pPr>
            <w:r>
              <w:rPr>
                <w:rFonts w:ascii="Calibri" w:eastAsia="Calibri" w:hAnsi="Calibri" w:cs="Calibri"/>
                <w:b/>
                <w:sz w:val="16"/>
                <w:szCs w:val="16"/>
              </w:rPr>
              <w:t>PONTUAÇÃO TOTAL</w:t>
            </w:r>
            <w:proofErr w:type="gramStart"/>
            <w:r>
              <w:rPr>
                <w:rFonts w:ascii="Calibri" w:eastAsia="Calibri" w:hAnsi="Calibri" w:cs="Calibri"/>
                <w:b/>
                <w:sz w:val="16"/>
                <w:szCs w:val="16"/>
              </w:rPr>
              <w:t xml:space="preserve"> </w:t>
            </w:r>
            <w:r>
              <w:rPr>
                <w:rFonts w:ascii="Calibri" w:eastAsia="Calibri" w:hAnsi="Calibri" w:cs="Calibri"/>
                <w:b/>
                <w:color w:val="00000A"/>
                <w:sz w:val="16"/>
                <w:szCs w:val="16"/>
              </w:rPr>
              <w:t xml:space="preserve"> </w:t>
            </w:r>
          </w:p>
        </w:tc>
        <w:tc>
          <w:tcPr>
            <w:tcW w:w="992" w:type="dxa"/>
            <w:shd w:val="clear" w:color="auto" w:fill="FFFFFF"/>
          </w:tcPr>
          <w:p w:rsidR="008C044E" w:rsidRDefault="00C221AF">
            <w:pPr>
              <w:spacing w:line="276" w:lineRule="auto"/>
              <w:jc w:val="center"/>
              <w:rPr>
                <w:rFonts w:ascii="Calibri" w:eastAsia="Calibri" w:hAnsi="Calibri" w:cs="Calibri"/>
                <w:sz w:val="16"/>
                <w:szCs w:val="16"/>
              </w:rPr>
            </w:pPr>
            <w:proofErr w:type="gramEnd"/>
            <w:r>
              <w:rPr>
                <w:rFonts w:ascii="Calibri" w:eastAsia="Calibri" w:hAnsi="Calibri" w:cs="Calibri"/>
                <w:sz w:val="16"/>
                <w:szCs w:val="16"/>
              </w:rPr>
              <w:t xml:space="preserve"> </w:t>
            </w:r>
          </w:p>
        </w:tc>
        <w:tc>
          <w:tcPr>
            <w:tcW w:w="993" w:type="dxa"/>
            <w:shd w:val="clear" w:color="auto" w:fill="auto"/>
          </w:tcPr>
          <w:p w:rsidR="008C044E" w:rsidRDefault="008C044E">
            <w:pPr>
              <w:spacing w:line="276" w:lineRule="auto"/>
              <w:jc w:val="center"/>
              <w:rPr>
                <w:rFonts w:ascii="Calibri" w:eastAsia="Calibri" w:hAnsi="Calibri" w:cs="Calibri"/>
                <w:sz w:val="16"/>
                <w:szCs w:val="16"/>
              </w:rPr>
            </w:pPr>
          </w:p>
        </w:tc>
        <w:tc>
          <w:tcPr>
            <w:tcW w:w="1134" w:type="dxa"/>
            <w:shd w:val="clear" w:color="auto" w:fill="auto"/>
          </w:tcPr>
          <w:p w:rsidR="008C044E" w:rsidRDefault="00C221AF">
            <w:pPr>
              <w:spacing w:line="276" w:lineRule="auto"/>
              <w:jc w:val="center"/>
              <w:rPr>
                <w:rFonts w:ascii="Calibri" w:eastAsia="Calibri" w:hAnsi="Calibri" w:cs="Calibri"/>
                <w:sz w:val="16"/>
                <w:szCs w:val="16"/>
              </w:rPr>
            </w:pPr>
            <w:r>
              <w:rPr>
                <w:rFonts w:ascii="Calibri" w:eastAsia="Calibri" w:hAnsi="Calibri" w:cs="Calibri"/>
                <w:sz w:val="16"/>
                <w:szCs w:val="16"/>
              </w:rPr>
              <w:t xml:space="preserve"> </w:t>
            </w:r>
          </w:p>
        </w:tc>
        <w:tc>
          <w:tcPr>
            <w:tcW w:w="1134" w:type="dxa"/>
            <w:shd w:val="clear" w:color="auto" w:fill="auto"/>
          </w:tcPr>
          <w:p w:rsidR="008C044E" w:rsidRDefault="008C044E">
            <w:pPr>
              <w:spacing w:line="276" w:lineRule="auto"/>
              <w:jc w:val="center"/>
              <w:rPr>
                <w:rFonts w:ascii="Calibri" w:eastAsia="Calibri" w:hAnsi="Calibri" w:cs="Calibri"/>
                <w:sz w:val="16"/>
                <w:szCs w:val="16"/>
              </w:rPr>
            </w:pPr>
          </w:p>
        </w:tc>
      </w:tr>
    </w:tbl>
    <w:p w:rsidR="008C044E" w:rsidRDefault="008C044E">
      <w:pPr>
        <w:spacing w:line="360" w:lineRule="auto"/>
        <w:jc w:val="center"/>
        <w:rPr>
          <w:b/>
          <w:color w:val="FF0000"/>
          <w:sz w:val="20"/>
          <w:szCs w:val="20"/>
        </w:rPr>
      </w:pPr>
    </w:p>
    <w:sectPr w:rsidR="008C044E">
      <w:headerReference w:type="default" r:id="rId24"/>
      <w:footerReference w:type="default" r:id="rId25"/>
      <w:pgSz w:w="11920" w:h="16850"/>
      <w:pgMar w:top="1404" w:right="1060" w:bottom="1140" w:left="1134" w:header="284" w:footer="9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AF" w:rsidRDefault="00C221AF">
      <w:r>
        <w:separator/>
      </w:r>
    </w:p>
  </w:endnote>
  <w:endnote w:type="continuationSeparator" w:id="0">
    <w:p w:rsidR="00C221AF" w:rsidRDefault="00C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4E" w:rsidRDefault="008C044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AF" w:rsidRDefault="00C221AF">
      <w:r>
        <w:separator/>
      </w:r>
    </w:p>
  </w:footnote>
  <w:footnote w:type="continuationSeparator" w:id="0">
    <w:p w:rsidR="00C221AF" w:rsidRDefault="00C221AF">
      <w:r>
        <w:continuationSeparator/>
      </w:r>
    </w:p>
  </w:footnote>
  <w:footnote w:id="1">
    <w:p w:rsidR="008C044E" w:rsidRDefault="00C221AF">
      <w:pPr>
        <w:widowControl/>
        <w:pBdr>
          <w:top w:val="nil"/>
          <w:left w:val="nil"/>
          <w:bottom w:val="nil"/>
          <w:right w:val="nil"/>
          <w:between w:val="nil"/>
        </w:pBdr>
        <w:ind w:left="-8" w:right="6" w:firstLine="4"/>
        <w:jc w:val="both"/>
        <w:rPr>
          <w:color w:val="000000"/>
          <w:sz w:val="20"/>
          <w:szCs w:val="20"/>
        </w:rPr>
      </w:pPr>
      <w:r>
        <w:rPr>
          <w:vertAlign w:val="superscript"/>
        </w:rPr>
        <w:footnoteRef/>
      </w:r>
      <w:r>
        <w:rPr>
          <w:color w:val="000000"/>
          <w:sz w:val="20"/>
          <w:szCs w:val="20"/>
        </w:rPr>
        <w:t xml:space="preserve"> Para os alunos da Unicamp é </w:t>
      </w:r>
      <w:proofErr w:type="gramStart"/>
      <w:r>
        <w:rPr>
          <w:color w:val="000000"/>
          <w:sz w:val="20"/>
          <w:szCs w:val="20"/>
        </w:rPr>
        <w:t>obrigatório</w:t>
      </w:r>
      <w:proofErr w:type="gramEnd"/>
      <w:r>
        <w:rPr>
          <w:color w:val="000000"/>
          <w:sz w:val="20"/>
          <w:szCs w:val="20"/>
        </w:rPr>
        <w:t xml:space="preserve">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4E" w:rsidRDefault="00C221AF">
    <w:pPr>
      <w:spacing w:line="14" w:lineRule="auto"/>
      <w:rPr>
        <w:sz w:val="20"/>
        <w:szCs w:val="20"/>
      </w:rPr>
    </w:pPr>
    <w:r>
      <w:rPr>
        <w:noProof/>
      </w:rPr>
      <w:drawing>
        <wp:anchor distT="0" distB="0" distL="114300" distR="114300" simplePos="0" relativeHeight="251658240" behindDoc="0" locked="0" layoutInCell="1" hidden="0" allowOverlap="1">
          <wp:simplePos x="0" y="0"/>
          <wp:positionH relativeFrom="margin">
            <wp:posOffset>4730750</wp:posOffset>
          </wp:positionH>
          <wp:positionV relativeFrom="margin">
            <wp:posOffset>-587511</wp:posOffset>
          </wp:positionV>
          <wp:extent cx="1492698" cy="320150"/>
          <wp:effectExtent l="0" t="0" r="0" b="0"/>
          <wp:wrapSquare wrapText="bothSides" distT="0" distB="0" distL="114300" distR="114300"/>
          <wp:docPr id="45" name="image1.png" descr="Uma imagem contendo desenh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desenho&#10;&#10;Descrição gerada automaticamente"/>
                  <pic:cNvPicPr preferRelativeResize="0"/>
                </pic:nvPicPr>
                <pic:blipFill>
                  <a:blip r:embed="rId1"/>
                  <a:srcRect/>
                  <a:stretch>
                    <a:fillRect/>
                  </a:stretch>
                </pic:blipFill>
                <pic:spPr>
                  <a:xfrm>
                    <a:off x="0" y="0"/>
                    <a:ext cx="1492698" cy="320150"/>
                  </a:xfrm>
                  <a:prstGeom prst="rect">
                    <a:avLst/>
                  </a:prstGeom>
                  <a:ln/>
                </pic:spPr>
              </pic:pic>
            </a:graphicData>
          </a:graphic>
        </wp:anchor>
      </w:drawing>
    </w:r>
    <w:r>
      <w:rPr>
        <w:noProof/>
      </w:rPr>
      <mc:AlternateContent>
        <mc:Choice Requires="wpg">
          <w:drawing>
            <wp:anchor distT="0" distB="0" distL="0" distR="0" simplePos="0" relativeHeight="251659264" behindDoc="0" locked="0" layoutInCell="1" hidden="0" allowOverlap="1">
              <wp:simplePos x="0" y="0"/>
              <wp:positionH relativeFrom="page">
                <wp:posOffset>814070</wp:posOffset>
              </wp:positionH>
              <wp:positionV relativeFrom="page">
                <wp:posOffset>266065</wp:posOffset>
              </wp:positionV>
              <wp:extent cx="393065" cy="331470"/>
              <wp:effectExtent l="0" t="0" r="0" b="0"/>
              <wp:wrapSquare wrapText="bothSides" distT="0" distB="0" distL="0" distR="0"/>
              <wp:docPr id="34" name="Grupo 34"/>
              <wp:cNvGraphicFramePr/>
              <a:graphic xmlns:a="http://schemas.openxmlformats.org/drawingml/2006/main">
                <a:graphicData uri="http://schemas.microsoft.com/office/word/2010/wordprocessingGroup">
                  <wpg:wgp>
                    <wpg:cNvGrpSpPr/>
                    <wpg:grpSpPr>
                      <a:xfrm>
                        <a:off x="0" y="0"/>
                        <a:ext cx="393065" cy="331470"/>
                        <a:chOff x="5149468" y="3614265"/>
                        <a:chExt cx="393065" cy="331470"/>
                      </a:xfrm>
                    </wpg:grpSpPr>
                    <wpg:grpSp>
                      <wpg:cNvPr id="1" name="Grupo 1"/>
                      <wpg:cNvGrpSpPr/>
                      <wpg:grpSpPr>
                        <a:xfrm>
                          <a:off x="5149468" y="3614265"/>
                          <a:ext cx="393065" cy="331470"/>
                          <a:chOff x="5149468" y="3614265"/>
                          <a:chExt cx="393065" cy="331470"/>
                        </a:xfrm>
                      </wpg:grpSpPr>
                      <wps:wsp>
                        <wps:cNvPr id="2" name="Retângulo 2"/>
                        <wps:cNvSpPr/>
                        <wps:spPr>
                          <a:xfrm>
                            <a:off x="5149468" y="3614265"/>
                            <a:ext cx="393050" cy="331450"/>
                          </a:xfrm>
                          <a:prstGeom prst="rect">
                            <a:avLst/>
                          </a:prstGeom>
                          <a:noFill/>
                          <a:ln>
                            <a:noFill/>
                          </a:ln>
                        </wps:spPr>
                        <wps:txbx>
                          <w:txbxContent>
                            <w:p w:rsidR="008C044E" w:rsidRDefault="008C044E">
                              <w:pPr>
                                <w:textDirection w:val="btLr"/>
                              </w:pPr>
                            </w:p>
                          </w:txbxContent>
                        </wps:txbx>
                        <wps:bodyPr spcFirstLastPara="1" wrap="square" lIns="91425" tIns="91425" rIns="91425" bIns="91425" anchor="ctr" anchorCtr="0">
                          <a:noAutofit/>
                        </wps:bodyPr>
                      </wps:wsp>
                      <wpg:grpSp>
                        <wpg:cNvPr id="3" name="Grupo 3"/>
                        <wpg:cNvGrpSpPr/>
                        <wpg:grpSpPr>
                          <a:xfrm>
                            <a:off x="5149468" y="3614265"/>
                            <a:ext cx="393065" cy="331470"/>
                            <a:chOff x="1282" y="284"/>
                            <a:chExt cx="619" cy="522"/>
                          </a:xfrm>
                        </wpg:grpSpPr>
                        <wps:wsp>
                          <wps:cNvPr id="4" name="Retângulo 4"/>
                          <wps:cNvSpPr/>
                          <wps:spPr>
                            <a:xfrm>
                              <a:off x="1282" y="284"/>
                              <a:ext cx="600" cy="500"/>
                            </a:xfrm>
                            <a:prstGeom prst="rect">
                              <a:avLst/>
                            </a:prstGeom>
                            <a:noFill/>
                            <a:ln>
                              <a:noFill/>
                            </a:ln>
                          </wps:spPr>
                          <wps:txbx>
                            <w:txbxContent>
                              <w:p w:rsidR="008C044E" w:rsidRDefault="008C044E">
                                <w:pPr>
                                  <w:textDirection w:val="btLr"/>
                                </w:pPr>
                              </w:p>
                            </w:txbxContent>
                          </wps:txbx>
                          <wps:bodyPr spcFirstLastPara="1" wrap="square" lIns="91425" tIns="91425" rIns="91425" bIns="91425" anchor="ctr" anchorCtr="0">
                            <a:noAutofit/>
                          </wps:bodyPr>
                        </wps:wsp>
                        <wps:wsp>
                          <wps:cNvPr id="5" name="Forma livre 5"/>
                          <wps:cNvSpPr/>
                          <wps:spPr>
                            <a:xfrm>
                              <a:off x="1564" y="291"/>
                              <a:ext cx="95" cy="226"/>
                            </a:xfrm>
                            <a:custGeom>
                              <a:avLst/>
                              <a:gdLst/>
                              <a:ahLst/>
                              <a:cxnLst/>
                              <a:rect l="l" t="t" r="r" b="b"/>
                              <a:pathLst>
                                <a:path w="95" h="226" extrusionOk="0">
                                  <a:moveTo>
                                    <a:pt x="0" y="0"/>
                                  </a:moveTo>
                                  <a:lnTo>
                                    <a:pt x="0" y="223"/>
                                  </a:lnTo>
                                  <a:lnTo>
                                    <a:pt x="3" y="223"/>
                                  </a:lnTo>
                                  <a:lnTo>
                                    <a:pt x="11" y="224"/>
                                  </a:lnTo>
                                  <a:lnTo>
                                    <a:pt x="14" y="225"/>
                                  </a:lnTo>
                                  <a:lnTo>
                                    <a:pt x="19" y="225"/>
                                  </a:lnTo>
                                  <a:lnTo>
                                    <a:pt x="21" y="226"/>
                                  </a:lnTo>
                                  <a:lnTo>
                                    <a:pt x="95" y="50"/>
                                  </a:lnTo>
                                  <a:lnTo>
                                    <a:pt x="90" y="47"/>
                                  </a:lnTo>
                                  <a:lnTo>
                                    <a:pt x="86" y="43"/>
                                  </a:lnTo>
                                  <a:lnTo>
                                    <a:pt x="78" y="16"/>
                                  </a:lnTo>
                                  <a:lnTo>
                                    <a:pt x="78" y="11"/>
                                  </a:lnTo>
                                  <a:lnTo>
                                    <a:pt x="74" y="10"/>
                                  </a:lnTo>
                                  <a:lnTo>
                                    <a:pt x="64" y="8"/>
                                  </a:lnTo>
                                  <a:lnTo>
                                    <a:pt x="59" y="6"/>
                                  </a:lnTo>
                                  <a:lnTo>
                                    <a:pt x="40" y="3"/>
                                  </a:lnTo>
                                  <a:lnTo>
                                    <a:pt x="35" y="3"/>
                                  </a:lnTo>
                                  <a:lnTo>
                                    <a:pt x="25" y="1"/>
                                  </a:lnTo>
                                  <a:lnTo>
                                    <a:pt x="16" y="1"/>
                                  </a:lnTo>
                                  <a:lnTo>
                                    <a:pt x="0" y="0"/>
                                  </a:lnTo>
                                  <a:close/>
                                </a:path>
                              </a:pathLst>
                            </a:custGeom>
                            <a:solidFill>
                              <a:srgbClr val="000000"/>
                            </a:solidFill>
                            <a:ln>
                              <a:noFill/>
                            </a:ln>
                          </wps:spPr>
                          <wps:bodyPr spcFirstLastPara="1" wrap="square" lIns="91425" tIns="91425" rIns="91425" bIns="91425" anchor="ctr" anchorCtr="0">
                            <a:noAutofit/>
                          </wps:bodyPr>
                        </wps:wsp>
                        <wps:wsp>
                          <wps:cNvPr id="6" name="Forma livre 6"/>
                          <wps:cNvSpPr/>
                          <wps:spPr>
                            <a:xfrm>
                              <a:off x="1445" y="291"/>
                              <a:ext cx="100" cy="226"/>
                            </a:xfrm>
                            <a:custGeom>
                              <a:avLst/>
                              <a:gdLst/>
                              <a:ahLst/>
                              <a:cxnLst/>
                              <a:rect l="l" t="t" r="r" b="b"/>
                              <a:pathLst>
                                <a:path w="100" h="226" extrusionOk="0">
                                  <a:moveTo>
                                    <a:pt x="100" y="0"/>
                                  </a:moveTo>
                                  <a:lnTo>
                                    <a:pt x="30" y="13"/>
                                  </a:lnTo>
                                  <a:lnTo>
                                    <a:pt x="0" y="25"/>
                                  </a:lnTo>
                                  <a:lnTo>
                                    <a:pt x="82" y="226"/>
                                  </a:lnTo>
                                  <a:lnTo>
                                    <a:pt x="84" y="225"/>
                                  </a:lnTo>
                                  <a:lnTo>
                                    <a:pt x="89" y="225"/>
                                  </a:lnTo>
                                  <a:lnTo>
                                    <a:pt x="92" y="224"/>
                                  </a:lnTo>
                                  <a:lnTo>
                                    <a:pt x="96" y="224"/>
                                  </a:lnTo>
                                  <a:lnTo>
                                    <a:pt x="100" y="223"/>
                                  </a:lnTo>
                                  <a:lnTo>
                                    <a:pt x="100" y="0"/>
                                  </a:lnTo>
                                  <a:close/>
                                </a:path>
                              </a:pathLst>
                            </a:custGeom>
                            <a:solidFill>
                              <a:srgbClr val="000000"/>
                            </a:solidFill>
                            <a:ln>
                              <a:noFill/>
                            </a:ln>
                          </wps:spPr>
                          <wps:bodyPr spcFirstLastPara="1" wrap="square" lIns="91425" tIns="91425" rIns="91425" bIns="91425" anchor="ctr" anchorCtr="0">
                            <a:noAutofit/>
                          </wps:bodyPr>
                        </wps:wsp>
                        <wps:wsp>
                          <wps:cNvPr id="7" name="Forma livre 7"/>
                          <wps:cNvSpPr/>
                          <wps:spPr>
                            <a:xfrm>
                              <a:off x="1347" y="324"/>
                              <a:ext cx="164" cy="211"/>
                            </a:xfrm>
                            <a:custGeom>
                              <a:avLst/>
                              <a:gdLst/>
                              <a:ahLst/>
                              <a:cxnLst/>
                              <a:rect l="l" t="t" r="r" b="b"/>
                              <a:pathLst>
                                <a:path w="164" h="211" extrusionOk="0">
                                  <a:moveTo>
                                    <a:pt x="84" y="0"/>
                                  </a:moveTo>
                                  <a:lnTo>
                                    <a:pt x="29" y="36"/>
                                  </a:lnTo>
                                  <a:lnTo>
                                    <a:pt x="0" y="64"/>
                                  </a:lnTo>
                                  <a:lnTo>
                                    <a:pt x="148" y="211"/>
                                  </a:lnTo>
                                  <a:lnTo>
                                    <a:pt x="152" y="208"/>
                                  </a:lnTo>
                                  <a:lnTo>
                                    <a:pt x="156" y="204"/>
                                  </a:lnTo>
                                  <a:lnTo>
                                    <a:pt x="160" y="202"/>
                                  </a:lnTo>
                                  <a:lnTo>
                                    <a:pt x="162" y="200"/>
                                  </a:lnTo>
                                  <a:lnTo>
                                    <a:pt x="164" y="199"/>
                                  </a:lnTo>
                                  <a:lnTo>
                                    <a:pt x="84" y="0"/>
                                  </a:lnTo>
                                  <a:close/>
                                </a:path>
                              </a:pathLst>
                            </a:custGeom>
                            <a:solidFill>
                              <a:srgbClr val="000000"/>
                            </a:solidFill>
                            <a:ln>
                              <a:noFill/>
                            </a:ln>
                          </wps:spPr>
                          <wps:bodyPr spcFirstLastPara="1" wrap="square" lIns="91425" tIns="91425" rIns="91425" bIns="91425" anchor="ctr" anchorCtr="0">
                            <a:noAutofit/>
                          </wps:bodyPr>
                        </wps:wsp>
                        <wps:wsp>
                          <wps:cNvPr id="8" name="Forma livre 8"/>
                          <wps:cNvSpPr/>
                          <wps:spPr>
                            <a:xfrm>
                              <a:off x="1288" y="400"/>
                              <a:ext cx="195" cy="165"/>
                            </a:xfrm>
                            <a:custGeom>
                              <a:avLst/>
                              <a:gdLst/>
                              <a:ahLst/>
                              <a:cxnLst/>
                              <a:rect l="l" t="t" r="r" b="b"/>
                              <a:pathLst>
                                <a:path w="195" h="165" extrusionOk="0">
                                  <a:moveTo>
                                    <a:pt x="48" y="0"/>
                                  </a:moveTo>
                                  <a:lnTo>
                                    <a:pt x="14" y="52"/>
                                  </a:lnTo>
                                  <a:lnTo>
                                    <a:pt x="6" y="69"/>
                                  </a:lnTo>
                                  <a:lnTo>
                                    <a:pt x="0" y="87"/>
                                  </a:lnTo>
                                  <a:lnTo>
                                    <a:pt x="184" y="165"/>
                                  </a:lnTo>
                                  <a:lnTo>
                                    <a:pt x="185" y="162"/>
                                  </a:lnTo>
                                  <a:lnTo>
                                    <a:pt x="186" y="160"/>
                                  </a:lnTo>
                                  <a:lnTo>
                                    <a:pt x="188" y="158"/>
                                  </a:lnTo>
                                  <a:lnTo>
                                    <a:pt x="189" y="155"/>
                                  </a:lnTo>
                                  <a:lnTo>
                                    <a:pt x="190" y="153"/>
                                  </a:lnTo>
                                  <a:lnTo>
                                    <a:pt x="192" y="150"/>
                                  </a:lnTo>
                                  <a:lnTo>
                                    <a:pt x="193" y="148"/>
                                  </a:lnTo>
                                  <a:lnTo>
                                    <a:pt x="195" y="146"/>
                                  </a:lnTo>
                                  <a:lnTo>
                                    <a:pt x="48" y="0"/>
                                  </a:lnTo>
                                  <a:close/>
                                </a:path>
                              </a:pathLst>
                            </a:custGeom>
                            <a:solidFill>
                              <a:srgbClr val="000000"/>
                            </a:solidFill>
                            <a:ln>
                              <a:noFill/>
                            </a:ln>
                          </wps:spPr>
                          <wps:bodyPr spcFirstLastPara="1" wrap="square" lIns="91425" tIns="91425" rIns="91425" bIns="91425" anchor="ctr" anchorCtr="0">
                            <a:noAutofit/>
                          </wps:bodyPr>
                        </wps:wsp>
                        <wps:wsp>
                          <wps:cNvPr id="9" name="Forma livre 9"/>
                          <wps:cNvSpPr/>
                          <wps:spPr>
                            <a:xfrm>
                              <a:off x="1282" y="503"/>
                              <a:ext cx="182" cy="97"/>
                            </a:xfrm>
                            <a:custGeom>
                              <a:avLst/>
                              <a:gdLst/>
                              <a:ahLst/>
                              <a:cxnLst/>
                              <a:rect l="l" t="t" r="r" b="b"/>
                              <a:pathLst>
                                <a:path w="182" h="97" extrusionOk="0">
                                  <a:moveTo>
                                    <a:pt x="3" y="0"/>
                                  </a:moveTo>
                                  <a:lnTo>
                                    <a:pt x="1" y="12"/>
                                  </a:lnTo>
                                  <a:lnTo>
                                    <a:pt x="1" y="18"/>
                                  </a:lnTo>
                                  <a:lnTo>
                                    <a:pt x="0" y="24"/>
                                  </a:lnTo>
                                  <a:lnTo>
                                    <a:pt x="0" y="55"/>
                                  </a:lnTo>
                                  <a:lnTo>
                                    <a:pt x="1" y="61"/>
                                  </a:lnTo>
                                  <a:lnTo>
                                    <a:pt x="1" y="73"/>
                                  </a:lnTo>
                                  <a:lnTo>
                                    <a:pt x="5" y="97"/>
                                  </a:lnTo>
                                  <a:lnTo>
                                    <a:pt x="178" y="97"/>
                                  </a:lnTo>
                                  <a:lnTo>
                                    <a:pt x="178" y="94"/>
                                  </a:lnTo>
                                  <a:lnTo>
                                    <a:pt x="179" y="91"/>
                                  </a:lnTo>
                                  <a:lnTo>
                                    <a:pt x="179" y="86"/>
                                  </a:lnTo>
                                  <a:lnTo>
                                    <a:pt x="180" y="84"/>
                                  </a:lnTo>
                                  <a:lnTo>
                                    <a:pt x="181" y="81"/>
                                  </a:lnTo>
                                  <a:lnTo>
                                    <a:pt x="181" y="78"/>
                                  </a:lnTo>
                                  <a:lnTo>
                                    <a:pt x="182" y="76"/>
                                  </a:lnTo>
                                  <a:lnTo>
                                    <a:pt x="3" y="0"/>
                                  </a:lnTo>
                                  <a:close/>
                                </a:path>
                              </a:pathLst>
                            </a:custGeom>
                            <a:solidFill>
                              <a:srgbClr val="000000"/>
                            </a:solidFill>
                            <a:ln>
                              <a:noFill/>
                            </a:ln>
                          </wps:spPr>
                          <wps:bodyPr spcFirstLastPara="1" wrap="square" lIns="91425" tIns="91425" rIns="91425" bIns="91425" anchor="ctr" anchorCtr="0">
                            <a:noAutofit/>
                          </wps:bodyPr>
                        </wps:wsp>
                        <wps:wsp>
                          <wps:cNvPr id="10" name="Forma livre 10"/>
                          <wps:cNvSpPr/>
                          <wps:spPr>
                            <a:xfrm>
                              <a:off x="1291" y="615"/>
                              <a:ext cx="173" cy="76"/>
                            </a:xfrm>
                            <a:custGeom>
                              <a:avLst/>
                              <a:gdLst/>
                              <a:ahLst/>
                              <a:cxnLst/>
                              <a:rect l="l" t="t" r="r" b="b"/>
                              <a:pathLst>
                                <a:path w="173" h="76" extrusionOk="0">
                                  <a:moveTo>
                                    <a:pt x="169" y="0"/>
                                  </a:moveTo>
                                  <a:lnTo>
                                    <a:pt x="0" y="0"/>
                                  </a:lnTo>
                                  <a:lnTo>
                                    <a:pt x="2" y="5"/>
                                  </a:lnTo>
                                  <a:lnTo>
                                    <a:pt x="4" y="11"/>
                                  </a:lnTo>
                                  <a:lnTo>
                                    <a:pt x="6" y="15"/>
                                  </a:lnTo>
                                  <a:lnTo>
                                    <a:pt x="8" y="21"/>
                                  </a:lnTo>
                                  <a:lnTo>
                                    <a:pt x="11" y="25"/>
                                  </a:lnTo>
                                  <a:lnTo>
                                    <a:pt x="15" y="35"/>
                                  </a:lnTo>
                                  <a:lnTo>
                                    <a:pt x="21" y="45"/>
                                  </a:lnTo>
                                  <a:lnTo>
                                    <a:pt x="23" y="49"/>
                                  </a:lnTo>
                                  <a:lnTo>
                                    <a:pt x="26" y="54"/>
                                  </a:lnTo>
                                  <a:lnTo>
                                    <a:pt x="28" y="58"/>
                                  </a:lnTo>
                                  <a:lnTo>
                                    <a:pt x="31" y="63"/>
                                  </a:lnTo>
                                  <a:lnTo>
                                    <a:pt x="34" y="67"/>
                                  </a:lnTo>
                                  <a:lnTo>
                                    <a:pt x="37" y="72"/>
                                  </a:lnTo>
                                  <a:lnTo>
                                    <a:pt x="40" y="76"/>
                                  </a:lnTo>
                                  <a:lnTo>
                                    <a:pt x="173" y="21"/>
                                  </a:lnTo>
                                  <a:lnTo>
                                    <a:pt x="172" y="19"/>
                                  </a:lnTo>
                                  <a:lnTo>
                                    <a:pt x="172" y="16"/>
                                  </a:lnTo>
                                  <a:lnTo>
                                    <a:pt x="171" y="14"/>
                                  </a:lnTo>
                                  <a:lnTo>
                                    <a:pt x="170" y="11"/>
                                  </a:lnTo>
                                  <a:lnTo>
                                    <a:pt x="170" y="6"/>
                                  </a:lnTo>
                                  <a:lnTo>
                                    <a:pt x="169" y="3"/>
                                  </a:lnTo>
                                  <a:lnTo>
                                    <a:pt x="169" y="0"/>
                                  </a:lnTo>
                                  <a:close/>
                                </a:path>
                              </a:pathLst>
                            </a:custGeom>
                            <a:solidFill>
                              <a:srgbClr val="000000"/>
                            </a:solidFill>
                            <a:ln>
                              <a:noFill/>
                            </a:ln>
                          </wps:spPr>
                          <wps:bodyPr spcFirstLastPara="1" wrap="square" lIns="91425" tIns="91425" rIns="91425" bIns="91425" anchor="ctr" anchorCtr="0">
                            <a:noAutofit/>
                          </wps:bodyPr>
                        </wps:wsp>
                        <wps:wsp>
                          <wps:cNvPr id="11" name="Forma livre 11"/>
                          <wps:cNvSpPr/>
                          <wps:spPr>
                            <a:xfrm>
                              <a:off x="1342" y="650"/>
                              <a:ext cx="141" cy="102"/>
                            </a:xfrm>
                            <a:custGeom>
                              <a:avLst/>
                              <a:gdLst/>
                              <a:ahLst/>
                              <a:cxnLst/>
                              <a:rect l="l" t="t" r="r" b="b"/>
                              <a:pathLst>
                                <a:path w="141" h="102" extrusionOk="0">
                                  <a:moveTo>
                                    <a:pt x="129" y="0"/>
                                  </a:moveTo>
                                  <a:lnTo>
                                    <a:pt x="0" y="54"/>
                                  </a:lnTo>
                                  <a:lnTo>
                                    <a:pt x="13" y="67"/>
                                  </a:lnTo>
                                  <a:lnTo>
                                    <a:pt x="17" y="70"/>
                                  </a:lnTo>
                                  <a:lnTo>
                                    <a:pt x="31" y="82"/>
                                  </a:lnTo>
                                  <a:lnTo>
                                    <a:pt x="47" y="94"/>
                                  </a:lnTo>
                                  <a:lnTo>
                                    <a:pt x="59" y="102"/>
                                  </a:lnTo>
                                  <a:lnTo>
                                    <a:pt x="141" y="19"/>
                                  </a:lnTo>
                                  <a:lnTo>
                                    <a:pt x="138" y="15"/>
                                  </a:lnTo>
                                  <a:lnTo>
                                    <a:pt x="133" y="8"/>
                                  </a:lnTo>
                                  <a:lnTo>
                                    <a:pt x="131" y="6"/>
                                  </a:lnTo>
                                  <a:lnTo>
                                    <a:pt x="129" y="0"/>
                                  </a:lnTo>
                                  <a:close/>
                                </a:path>
                              </a:pathLst>
                            </a:custGeom>
                            <a:solidFill>
                              <a:srgbClr val="000000"/>
                            </a:solidFill>
                            <a:ln>
                              <a:noFill/>
                            </a:ln>
                          </wps:spPr>
                          <wps:bodyPr spcFirstLastPara="1" wrap="square" lIns="91425" tIns="91425" rIns="91425" bIns="91425" anchor="ctr" anchorCtr="0">
                            <a:noAutofit/>
                          </wps:bodyPr>
                        </wps:wsp>
                        <wps:wsp>
                          <wps:cNvPr id="12" name="Forma livre 12"/>
                          <wps:cNvSpPr/>
                          <wps:spPr>
                            <a:xfrm>
                              <a:off x="1416" y="680"/>
                              <a:ext cx="189" cy="111"/>
                            </a:xfrm>
                            <a:custGeom>
                              <a:avLst/>
                              <a:gdLst/>
                              <a:ahLst/>
                              <a:cxnLst/>
                              <a:rect l="l" t="t" r="r" b="b"/>
                              <a:pathLst>
                                <a:path w="189" h="111" extrusionOk="0">
                                  <a:moveTo>
                                    <a:pt x="79" y="0"/>
                                  </a:moveTo>
                                  <a:lnTo>
                                    <a:pt x="0" y="80"/>
                                  </a:lnTo>
                                  <a:lnTo>
                                    <a:pt x="9" y="85"/>
                                  </a:lnTo>
                                  <a:lnTo>
                                    <a:pt x="19" y="90"/>
                                  </a:lnTo>
                                  <a:lnTo>
                                    <a:pt x="83" y="107"/>
                                  </a:lnTo>
                                  <a:lnTo>
                                    <a:pt x="126" y="111"/>
                                  </a:lnTo>
                                  <a:lnTo>
                                    <a:pt x="137" y="111"/>
                                  </a:lnTo>
                                  <a:lnTo>
                                    <a:pt x="170" y="108"/>
                                  </a:lnTo>
                                  <a:lnTo>
                                    <a:pt x="170" y="102"/>
                                  </a:lnTo>
                                  <a:lnTo>
                                    <a:pt x="171" y="97"/>
                                  </a:lnTo>
                                  <a:lnTo>
                                    <a:pt x="189" y="70"/>
                                  </a:lnTo>
                                  <a:lnTo>
                                    <a:pt x="170" y="23"/>
                                  </a:lnTo>
                                  <a:lnTo>
                                    <a:pt x="139" y="23"/>
                                  </a:lnTo>
                                  <a:lnTo>
                                    <a:pt x="133" y="22"/>
                                  </a:lnTo>
                                  <a:lnTo>
                                    <a:pt x="83" y="4"/>
                                  </a:lnTo>
                                  <a:lnTo>
                                    <a:pt x="79" y="0"/>
                                  </a:lnTo>
                                  <a:close/>
                                </a:path>
                              </a:pathLst>
                            </a:custGeom>
                            <a:solidFill>
                              <a:srgbClr val="000000"/>
                            </a:solidFill>
                            <a:ln>
                              <a:noFill/>
                            </a:ln>
                          </wps:spPr>
                          <wps:bodyPr spcFirstLastPara="1" wrap="square" lIns="91425" tIns="91425" rIns="91425" bIns="91425" anchor="ctr" anchorCtr="0">
                            <a:noAutofit/>
                          </wps:bodyPr>
                        </wps:wsp>
                        <wps:wsp>
                          <wps:cNvPr id="13" name="Forma livre 13"/>
                          <wps:cNvSpPr/>
                          <wps:spPr>
                            <a:xfrm>
                              <a:off x="1561" y="699"/>
                              <a:ext cx="25" cy="4"/>
                            </a:xfrm>
                            <a:custGeom>
                              <a:avLst/>
                              <a:gdLst/>
                              <a:ahLst/>
                              <a:cxnLst/>
                              <a:rect l="l" t="t" r="r" b="b"/>
                              <a:pathLst>
                                <a:path w="25" h="4" extrusionOk="0">
                                  <a:moveTo>
                                    <a:pt x="23" y="0"/>
                                  </a:moveTo>
                                  <a:lnTo>
                                    <a:pt x="17" y="1"/>
                                  </a:lnTo>
                                  <a:lnTo>
                                    <a:pt x="12" y="2"/>
                                  </a:lnTo>
                                  <a:lnTo>
                                    <a:pt x="0" y="4"/>
                                  </a:lnTo>
                                  <a:lnTo>
                                    <a:pt x="25" y="4"/>
                                  </a:lnTo>
                                  <a:lnTo>
                                    <a:pt x="23" y="0"/>
                                  </a:lnTo>
                                  <a:close/>
                                </a:path>
                              </a:pathLst>
                            </a:custGeom>
                            <a:solidFill>
                              <a:srgbClr val="000000"/>
                            </a:solidFill>
                            <a:ln>
                              <a:noFill/>
                            </a:ln>
                          </wps:spPr>
                          <wps:bodyPr spcFirstLastPara="1" wrap="square" lIns="91425" tIns="91425" rIns="91425" bIns="91425" anchor="ctr" anchorCtr="0">
                            <a:noAutofit/>
                          </wps:bodyPr>
                        </wps:wsp>
                        <wps:wsp>
                          <wps:cNvPr id="14" name="Forma livre 14"/>
                          <wps:cNvSpPr/>
                          <wps:spPr>
                            <a:xfrm>
                              <a:off x="1631" y="743"/>
                              <a:ext cx="54" cy="20"/>
                            </a:xfrm>
                            <a:custGeom>
                              <a:avLst/>
                              <a:gdLst/>
                              <a:ahLst/>
                              <a:cxnLst/>
                              <a:rect l="l" t="t" r="r" b="b"/>
                              <a:pathLst>
                                <a:path w="54" h="20" extrusionOk="0">
                                  <a:moveTo>
                                    <a:pt x="49" y="0"/>
                                  </a:moveTo>
                                  <a:lnTo>
                                    <a:pt x="0" y="0"/>
                                  </a:lnTo>
                                  <a:lnTo>
                                    <a:pt x="6" y="2"/>
                                  </a:lnTo>
                                  <a:lnTo>
                                    <a:pt x="28" y="20"/>
                                  </a:lnTo>
                                  <a:lnTo>
                                    <a:pt x="42" y="12"/>
                                  </a:lnTo>
                                  <a:lnTo>
                                    <a:pt x="45" y="10"/>
                                  </a:lnTo>
                                  <a:lnTo>
                                    <a:pt x="48" y="9"/>
                                  </a:lnTo>
                                  <a:lnTo>
                                    <a:pt x="54" y="5"/>
                                  </a:lnTo>
                                  <a:lnTo>
                                    <a:pt x="49" y="0"/>
                                  </a:lnTo>
                                  <a:close/>
                                </a:path>
                              </a:pathLst>
                            </a:custGeom>
                            <a:solidFill>
                              <a:srgbClr val="000000"/>
                            </a:solidFill>
                            <a:ln>
                              <a:noFill/>
                            </a:ln>
                          </wps:spPr>
                          <wps:bodyPr spcFirstLastPara="1" wrap="square" lIns="91425" tIns="91425" rIns="91425" bIns="91425" anchor="ctr" anchorCtr="0">
                            <a:noAutofit/>
                          </wps:bodyPr>
                        </wps:wsp>
                        <wps:wsp>
                          <wps:cNvPr id="15" name="Forma livre 15"/>
                          <wps:cNvSpPr/>
                          <wps:spPr>
                            <a:xfrm>
                              <a:off x="1598" y="680"/>
                              <a:ext cx="82" cy="64"/>
                            </a:xfrm>
                            <a:custGeom>
                              <a:avLst/>
                              <a:gdLst/>
                              <a:ahLst/>
                              <a:cxnLst/>
                              <a:rect l="l" t="t" r="r" b="b"/>
                              <a:pathLst>
                                <a:path w="82" h="64" extrusionOk="0">
                                  <a:moveTo>
                                    <a:pt x="19" y="0"/>
                                  </a:moveTo>
                                  <a:lnTo>
                                    <a:pt x="12" y="5"/>
                                  </a:lnTo>
                                  <a:lnTo>
                                    <a:pt x="10" y="6"/>
                                  </a:lnTo>
                                  <a:lnTo>
                                    <a:pt x="8" y="8"/>
                                  </a:lnTo>
                                  <a:lnTo>
                                    <a:pt x="0" y="12"/>
                                  </a:lnTo>
                                  <a:lnTo>
                                    <a:pt x="21" y="64"/>
                                  </a:lnTo>
                                  <a:lnTo>
                                    <a:pt x="27" y="63"/>
                                  </a:lnTo>
                                  <a:lnTo>
                                    <a:pt x="82" y="63"/>
                                  </a:lnTo>
                                  <a:lnTo>
                                    <a:pt x="19" y="0"/>
                                  </a:lnTo>
                                  <a:close/>
                                </a:path>
                              </a:pathLst>
                            </a:custGeom>
                            <a:solidFill>
                              <a:srgbClr val="000000"/>
                            </a:solidFill>
                            <a:ln>
                              <a:noFill/>
                            </a:ln>
                          </wps:spPr>
                          <wps:bodyPr spcFirstLastPara="1" wrap="square" lIns="91425" tIns="91425" rIns="91425" bIns="91425" anchor="ctr" anchorCtr="0">
                            <a:noAutofit/>
                          </wps:bodyPr>
                        </wps:wsp>
                        <wps:wsp>
                          <wps:cNvPr id="16" name="Forma livre 16"/>
                          <wps:cNvSpPr/>
                          <wps:spPr>
                            <a:xfrm>
                              <a:off x="1628" y="615"/>
                              <a:ext cx="217" cy="126"/>
                            </a:xfrm>
                            <a:custGeom>
                              <a:avLst/>
                              <a:gdLst/>
                              <a:ahLst/>
                              <a:cxnLst/>
                              <a:rect l="l" t="t" r="r" b="b"/>
                              <a:pathLst>
                                <a:path w="217" h="126" extrusionOk="0">
                                  <a:moveTo>
                                    <a:pt x="206" y="0"/>
                                  </a:moveTo>
                                  <a:lnTo>
                                    <a:pt x="22" y="0"/>
                                  </a:lnTo>
                                  <a:lnTo>
                                    <a:pt x="22" y="4"/>
                                  </a:lnTo>
                                  <a:lnTo>
                                    <a:pt x="21" y="8"/>
                                  </a:lnTo>
                                  <a:lnTo>
                                    <a:pt x="21" y="11"/>
                                  </a:lnTo>
                                  <a:lnTo>
                                    <a:pt x="20" y="15"/>
                                  </a:lnTo>
                                  <a:lnTo>
                                    <a:pt x="19" y="18"/>
                                  </a:lnTo>
                                  <a:lnTo>
                                    <a:pt x="18" y="22"/>
                                  </a:lnTo>
                                  <a:lnTo>
                                    <a:pt x="17" y="25"/>
                                  </a:lnTo>
                                  <a:lnTo>
                                    <a:pt x="16" y="29"/>
                                  </a:lnTo>
                                  <a:lnTo>
                                    <a:pt x="14" y="32"/>
                                  </a:lnTo>
                                  <a:lnTo>
                                    <a:pt x="0" y="54"/>
                                  </a:lnTo>
                                  <a:lnTo>
                                    <a:pt x="73" y="126"/>
                                  </a:lnTo>
                                  <a:lnTo>
                                    <a:pt x="130" y="91"/>
                                  </a:lnTo>
                                  <a:lnTo>
                                    <a:pt x="183" y="51"/>
                                  </a:lnTo>
                                  <a:lnTo>
                                    <a:pt x="217" y="21"/>
                                  </a:lnTo>
                                  <a:lnTo>
                                    <a:pt x="213" y="17"/>
                                  </a:lnTo>
                                  <a:lnTo>
                                    <a:pt x="210" y="12"/>
                                  </a:lnTo>
                                  <a:lnTo>
                                    <a:pt x="208" y="9"/>
                                  </a:lnTo>
                                  <a:lnTo>
                                    <a:pt x="207" y="7"/>
                                  </a:lnTo>
                                  <a:lnTo>
                                    <a:pt x="207" y="4"/>
                                  </a:lnTo>
                                  <a:lnTo>
                                    <a:pt x="206" y="0"/>
                                  </a:lnTo>
                                  <a:close/>
                                </a:path>
                              </a:pathLst>
                            </a:custGeom>
                            <a:solidFill>
                              <a:srgbClr val="000000"/>
                            </a:solidFill>
                            <a:ln>
                              <a:noFill/>
                            </a:ln>
                          </wps:spPr>
                          <wps:bodyPr spcFirstLastPara="1" wrap="square" lIns="91425" tIns="91425" rIns="91425" bIns="91425" anchor="ctr" anchorCtr="0">
                            <a:noAutofit/>
                          </wps:bodyPr>
                        </wps:wsp>
                        <wps:wsp>
                          <wps:cNvPr id="17" name="Forma livre 17"/>
                          <wps:cNvSpPr/>
                          <wps:spPr>
                            <a:xfrm>
                              <a:off x="1600" y="347"/>
                              <a:ext cx="165" cy="188"/>
                            </a:xfrm>
                            <a:custGeom>
                              <a:avLst/>
                              <a:gdLst/>
                              <a:ahLst/>
                              <a:cxnLst/>
                              <a:rect l="l" t="t" r="r" b="b"/>
                              <a:pathLst>
                                <a:path w="165" h="188" extrusionOk="0">
                                  <a:moveTo>
                                    <a:pt x="73" y="0"/>
                                  </a:moveTo>
                                  <a:lnTo>
                                    <a:pt x="0" y="176"/>
                                  </a:lnTo>
                                  <a:lnTo>
                                    <a:pt x="2" y="177"/>
                                  </a:lnTo>
                                  <a:lnTo>
                                    <a:pt x="6" y="180"/>
                                  </a:lnTo>
                                  <a:lnTo>
                                    <a:pt x="8" y="181"/>
                                  </a:lnTo>
                                  <a:lnTo>
                                    <a:pt x="15" y="186"/>
                                  </a:lnTo>
                                  <a:lnTo>
                                    <a:pt x="17" y="188"/>
                                  </a:lnTo>
                                  <a:lnTo>
                                    <a:pt x="165" y="40"/>
                                  </a:lnTo>
                                  <a:lnTo>
                                    <a:pt x="159" y="32"/>
                                  </a:lnTo>
                                  <a:lnTo>
                                    <a:pt x="128" y="1"/>
                                  </a:lnTo>
                                  <a:lnTo>
                                    <a:pt x="79" y="1"/>
                                  </a:lnTo>
                                  <a:lnTo>
                                    <a:pt x="73" y="0"/>
                                  </a:lnTo>
                                  <a:close/>
                                </a:path>
                              </a:pathLst>
                            </a:custGeom>
                            <a:solidFill>
                              <a:srgbClr val="000000"/>
                            </a:solidFill>
                            <a:ln>
                              <a:noFill/>
                            </a:ln>
                          </wps:spPr>
                          <wps:bodyPr spcFirstLastPara="1" wrap="square" lIns="91425" tIns="91425" rIns="91425" bIns="91425" anchor="ctr" anchorCtr="0">
                            <a:noAutofit/>
                          </wps:bodyPr>
                        </wps:wsp>
                        <wps:wsp>
                          <wps:cNvPr id="18" name="Forma livre 18"/>
                          <wps:cNvSpPr/>
                          <wps:spPr>
                            <a:xfrm>
                              <a:off x="1684" y="335"/>
                              <a:ext cx="44" cy="13"/>
                            </a:xfrm>
                            <a:custGeom>
                              <a:avLst/>
                              <a:gdLst/>
                              <a:ahLst/>
                              <a:cxnLst/>
                              <a:rect l="l" t="t" r="r" b="b"/>
                              <a:pathLst>
                                <a:path w="44" h="13" extrusionOk="0">
                                  <a:moveTo>
                                    <a:pt x="26" y="0"/>
                                  </a:moveTo>
                                  <a:lnTo>
                                    <a:pt x="0" y="13"/>
                                  </a:lnTo>
                                  <a:lnTo>
                                    <a:pt x="44" y="13"/>
                                  </a:lnTo>
                                  <a:lnTo>
                                    <a:pt x="42" y="11"/>
                                  </a:lnTo>
                                  <a:lnTo>
                                    <a:pt x="34" y="6"/>
                                  </a:lnTo>
                                  <a:lnTo>
                                    <a:pt x="26" y="0"/>
                                  </a:lnTo>
                                  <a:close/>
                                </a:path>
                              </a:pathLst>
                            </a:custGeom>
                            <a:solidFill>
                              <a:srgbClr val="000000"/>
                            </a:solidFill>
                            <a:ln>
                              <a:noFill/>
                            </a:ln>
                          </wps:spPr>
                          <wps:bodyPr spcFirstLastPara="1" wrap="square" lIns="91425" tIns="91425" rIns="91425" bIns="91425" anchor="ctr" anchorCtr="0">
                            <a:noAutofit/>
                          </wps:bodyPr>
                        </wps:wsp>
                        <wps:wsp>
                          <wps:cNvPr id="19" name="Forma livre 19"/>
                          <wps:cNvSpPr/>
                          <wps:spPr>
                            <a:xfrm>
                              <a:off x="1602" y="760"/>
                              <a:ext cx="48" cy="46"/>
                            </a:xfrm>
                            <a:custGeom>
                              <a:avLst/>
                              <a:gdLst/>
                              <a:ahLst/>
                              <a:cxnLst/>
                              <a:rect l="l" t="t" r="r" b="b"/>
                              <a:pathLst>
                                <a:path w="48" h="46" extrusionOk="0">
                                  <a:moveTo>
                                    <a:pt x="24" y="0"/>
                                  </a:moveTo>
                                  <a:lnTo>
                                    <a:pt x="0" y="23"/>
                                  </a:lnTo>
                                  <a:lnTo>
                                    <a:pt x="0" y="27"/>
                                  </a:lnTo>
                                  <a:lnTo>
                                    <a:pt x="24" y="46"/>
                                  </a:lnTo>
                                  <a:lnTo>
                                    <a:pt x="29" y="46"/>
                                  </a:lnTo>
                                  <a:lnTo>
                                    <a:pt x="48" y="23"/>
                                  </a:lnTo>
                                  <a:lnTo>
                                    <a:pt x="47" y="18"/>
                                  </a:lnTo>
                                  <a:lnTo>
                                    <a:pt x="24" y="0"/>
                                  </a:lnTo>
                                  <a:close/>
                                </a:path>
                              </a:pathLst>
                            </a:custGeom>
                            <a:solidFill>
                              <a:srgbClr val="FF0000"/>
                            </a:solidFill>
                            <a:ln>
                              <a:noFill/>
                            </a:ln>
                          </wps:spPr>
                          <wps:bodyPr spcFirstLastPara="1" wrap="square" lIns="91425" tIns="91425" rIns="91425" bIns="91425" anchor="ctr" anchorCtr="0">
                            <a:noAutofit/>
                          </wps:bodyPr>
                        </wps:wsp>
                        <wps:wsp>
                          <wps:cNvPr id="20" name="Forma livre 20"/>
                          <wps:cNvSpPr/>
                          <wps:spPr>
                            <a:xfrm>
                              <a:off x="1854" y="580"/>
                              <a:ext cx="47" cy="47"/>
                            </a:xfrm>
                            <a:custGeom>
                              <a:avLst/>
                              <a:gdLst/>
                              <a:ahLst/>
                              <a:cxnLst/>
                              <a:rect l="l" t="t" r="r" b="b"/>
                              <a:pathLst>
                                <a:path w="47" h="47" extrusionOk="0">
                                  <a:moveTo>
                                    <a:pt x="24" y="0"/>
                                  </a:moveTo>
                                  <a:lnTo>
                                    <a:pt x="0" y="23"/>
                                  </a:lnTo>
                                  <a:lnTo>
                                    <a:pt x="0" y="28"/>
                                  </a:lnTo>
                                  <a:lnTo>
                                    <a:pt x="24" y="47"/>
                                  </a:lnTo>
                                  <a:lnTo>
                                    <a:pt x="29" y="47"/>
                                  </a:lnTo>
                                  <a:lnTo>
                                    <a:pt x="47" y="23"/>
                                  </a:lnTo>
                                  <a:lnTo>
                                    <a:pt x="47" y="19"/>
                                  </a:lnTo>
                                  <a:lnTo>
                                    <a:pt x="24" y="0"/>
                                  </a:lnTo>
                                  <a:close/>
                                </a:path>
                              </a:pathLst>
                            </a:custGeom>
                            <a:solidFill>
                              <a:srgbClr val="FF0000"/>
                            </a:solidFill>
                            <a:ln>
                              <a:noFill/>
                            </a:ln>
                          </wps:spPr>
                          <wps:bodyPr spcFirstLastPara="1" wrap="square" lIns="91425" tIns="91425" rIns="91425" bIns="91425" anchor="ctr" anchorCtr="0">
                            <a:noAutofit/>
                          </wps:bodyPr>
                        </wps:wsp>
                        <wps:wsp>
                          <wps:cNvPr id="21" name="Forma livre 21"/>
                          <wps:cNvSpPr/>
                          <wps:spPr>
                            <a:xfrm>
                              <a:off x="1657" y="284"/>
                              <a:ext cx="48" cy="48"/>
                            </a:xfrm>
                            <a:custGeom>
                              <a:avLst/>
                              <a:gdLst/>
                              <a:ahLst/>
                              <a:cxnLst/>
                              <a:rect l="l" t="t" r="r" b="b"/>
                              <a:pathLst>
                                <a:path w="48" h="48" extrusionOk="0">
                                  <a:moveTo>
                                    <a:pt x="24" y="0"/>
                                  </a:moveTo>
                                  <a:lnTo>
                                    <a:pt x="0" y="25"/>
                                  </a:lnTo>
                                  <a:lnTo>
                                    <a:pt x="1" y="30"/>
                                  </a:lnTo>
                                  <a:lnTo>
                                    <a:pt x="24" y="48"/>
                                  </a:lnTo>
                                  <a:lnTo>
                                    <a:pt x="29" y="48"/>
                                  </a:lnTo>
                                  <a:lnTo>
                                    <a:pt x="48" y="25"/>
                                  </a:lnTo>
                                  <a:lnTo>
                                    <a:pt x="48" y="20"/>
                                  </a:lnTo>
                                  <a:lnTo>
                                    <a:pt x="24" y="0"/>
                                  </a:lnTo>
                                  <a:close/>
                                </a:path>
                              </a:pathLst>
                            </a:custGeom>
                            <a:solidFill>
                              <a:srgbClr val="FF0000"/>
                            </a:solidFill>
                            <a:ln>
                              <a:noFill/>
                            </a:ln>
                          </wps:spPr>
                          <wps:bodyPr spcFirstLastPara="1" wrap="square" lIns="91425" tIns="91425" rIns="91425" bIns="91425" anchor="ctr" anchorCtr="0">
                            <a:noAutofit/>
                          </wps:bodyPr>
                        </wps:wsp>
                        <wps:wsp>
                          <wps:cNvPr id="22" name="Forma livre 22"/>
                          <wps:cNvSpPr/>
                          <wps:spPr>
                            <a:xfrm>
                              <a:off x="1628" y="400"/>
                              <a:ext cx="194" cy="166"/>
                            </a:xfrm>
                            <a:custGeom>
                              <a:avLst/>
                              <a:gdLst/>
                              <a:ahLst/>
                              <a:cxnLst/>
                              <a:rect l="l" t="t" r="r" b="b"/>
                              <a:pathLst>
                                <a:path w="194" h="166" extrusionOk="0">
                                  <a:moveTo>
                                    <a:pt x="147" y="0"/>
                                  </a:moveTo>
                                  <a:lnTo>
                                    <a:pt x="0" y="146"/>
                                  </a:lnTo>
                                  <a:lnTo>
                                    <a:pt x="4" y="150"/>
                                  </a:lnTo>
                                  <a:lnTo>
                                    <a:pt x="5" y="153"/>
                                  </a:lnTo>
                                  <a:lnTo>
                                    <a:pt x="7" y="155"/>
                                  </a:lnTo>
                                  <a:lnTo>
                                    <a:pt x="8" y="158"/>
                                  </a:lnTo>
                                  <a:lnTo>
                                    <a:pt x="10" y="161"/>
                                  </a:lnTo>
                                  <a:lnTo>
                                    <a:pt x="11" y="163"/>
                                  </a:lnTo>
                                  <a:lnTo>
                                    <a:pt x="12" y="166"/>
                                  </a:lnTo>
                                  <a:lnTo>
                                    <a:pt x="194" y="90"/>
                                  </a:lnTo>
                                  <a:lnTo>
                                    <a:pt x="186" y="74"/>
                                  </a:lnTo>
                                  <a:lnTo>
                                    <a:pt x="185" y="70"/>
                                  </a:lnTo>
                                  <a:lnTo>
                                    <a:pt x="183" y="66"/>
                                  </a:lnTo>
                                  <a:lnTo>
                                    <a:pt x="181" y="63"/>
                                  </a:lnTo>
                                  <a:lnTo>
                                    <a:pt x="179" y="59"/>
                                  </a:lnTo>
                                  <a:lnTo>
                                    <a:pt x="178" y="55"/>
                                  </a:lnTo>
                                  <a:lnTo>
                                    <a:pt x="172" y="43"/>
                                  </a:lnTo>
                                  <a:lnTo>
                                    <a:pt x="170" y="40"/>
                                  </a:lnTo>
                                  <a:lnTo>
                                    <a:pt x="164" y="28"/>
                                  </a:lnTo>
                                  <a:lnTo>
                                    <a:pt x="160" y="21"/>
                                  </a:lnTo>
                                  <a:lnTo>
                                    <a:pt x="158" y="18"/>
                                  </a:lnTo>
                                  <a:lnTo>
                                    <a:pt x="154" y="11"/>
                                  </a:lnTo>
                                  <a:lnTo>
                                    <a:pt x="151" y="7"/>
                                  </a:lnTo>
                                  <a:lnTo>
                                    <a:pt x="149" y="4"/>
                                  </a:lnTo>
                                  <a:lnTo>
                                    <a:pt x="147" y="0"/>
                                  </a:lnTo>
                                  <a:close/>
                                </a:path>
                              </a:pathLst>
                            </a:custGeom>
                            <a:solidFill>
                              <a:srgbClr val="000000"/>
                            </a:solidFill>
                            <a:ln>
                              <a:noFill/>
                            </a:ln>
                          </wps:spPr>
                          <wps:bodyPr spcFirstLastPara="1" wrap="square" lIns="91425" tIns="91425" rIns="91425" bIns="91425" anchor="ctr" anchorCtr="0">
                            <a:noAutofit/>
                          </wps:bodyPr>
                        </wps:wsp>
                        <wps:wsp>
                          <wps:cNvPr id="23" name="Forma livre 23"/>
                          <wps:cNvSpPr/>
                          <wps:spPr>
                            <a:xfrm>
                              <a:off x="1647" y="505"/>
                              <a:ext cx="205" cy="95"/>
                            </a:xfrm>
                            <a:custGeom>
                              <a:avLst/>
                              <a:gdLst/>
                              <a:ahLst/>
                              <a:cxnLst/>
                              <a:rect l="l" t="t" r="r" b="b"/>
                              <a:pathLst>
                                <a:path w="205" h="95" extrusionOk="0">
                                  <a:moveTo>
                                    <a:pt x="180" y="0"/>
                                  </a:moveTo>
                                  <a:lnTo>
                                    <a:pt x="0" y="74"/>
                                  </a:lnTo>
                                  <a:lnTo>
                                    <a:pt x="1" y="76"/>
                                  </a:lnTo>
                                  <a:lnTo>
                                    <a:pt x="1" y="79"/>
                                  </a:lnTo>
                                  <a:lnTo>
                                    <a:pt x="2" y="82"/>
                                  </a:lnTo>
                                  <a:lnTo>
                                    <a:pt x="2" y="87"/>
                                  </a:lnTo>
                                  <a:lnTo>
                                    <a:pt x="3" y="89"/>
                                  </a:lnTo>
                                  <a:lnTo>
                                    <a:pt x="3" y="95"/>
                                  </a:lnTo>
                                  <a:lnTo>
                                    <a:pt x="187" y="95"/>
                                  </a:lnTo>
                                  <a:lnTo>
                                    <a:pt x="189" y="87"/>
                                  </a:lnTo>
                                  <a:lnTo>
                                    <a:pt x="205" y="70"/>
                                  </a:lnTo>
                                  <a:lnTo>
                                    <a:pt x="203" y="65"/>
                                  </a:lnTo>
                                  <a:lnTo>
                                    <a:pt x="202" y="61"/>
                                  </a:lnTo>
                                  <a:lnTo>
                                    <a:pt x="201" y="56"/>
                                  </a:lnTo>
                                  <a:lnTo>
                                    <a:pt x="199" y="52"/>
                                  </a:lnTo>
                                  <a:lnTo>
                                    <a:pt x="198" y="48"/>
                                  </a:lnTo>
                                  <a:lnTo>
                                    <a:pt x="196" y="43"/>
                                  </a:lnTo>
                                  <a:lnTo>
                                    <a:pt x="195" y="39"/>
                                  </a:lnTo>
                                  <a:lnTo>
                                    <a:pt x="193" y="34"/>
                                  </a:lnTo>
                                  <a:lnTo>
                                    <a:pt x="189" y="21"/>
                                  </a:lnTo>
                                  <a:lnTo>
                                    <a:pt x="185" y="13"/>
                                  </a:lnTo>
                                  <a:lnTo>
                                    <a:pt x="184" y="9"/>
                                  </a:lnTo>
                                  <a:lnTo>
                                    <a:pt x="182" y="4"/>
                                  </a:lnTo>
                                  <a:lnTo>
                                    <a:pt x="180"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814070</wp:posOffset>
              </wp:positionH>
              <wp:positionV relativeFrom="page">
                <wp:posOffset>266065</wp:posOffset>
              </wp:positionV>
              <wp:extent cx="393065" cy="331470"/>
              <wp:effectExtent b="0" l="0" r="0" t="0"/>
              <wp:wrapSquare wrapText="bothSides" distB="0" distT="0" distL="0" distR="0"/>
              <wp:docPr id="3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3065" cy="33147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page">
                <wp:posOffset>817245</wp:posOffset>
              </wp:positionH>
              <wp:positionV relativeFrom="page">
                <wp:posOffset>643890</wp:posOffset>
              </wp:positionV>
              <wp:extent cx="379730" cy="65405"/>
              <wp:effectExtent l="0" t="0" r="0" b="0"/>
              <wp:wrapSquare wrapText="bothSides" distT="0" distB="0" distL="0" distR="0"/>
              <wp:docPr id="40" name="Grupo 40"/>
              <wp:cNvGraphicFramePr/>
              <a:graphic xmlns:a="http://schemas.openxmlformats.org/drawingml/2006/main">
                <a:graphicData uri="http://schemas.microsoft.com/office/word/2010/wordprocessingGroup">
                  <wpg:wgp>
                    <wpg:cNvGrpSpPr/>
                    <wpg:grpSpPr>
                      <a:xfrm>
                        <a:off x="0" y="0"/>
                        <a:ext cx="379730" cy="65405"/>
                        <a:chOff x="5156135" y="3747298"/>
                        <a:chExt cx="379730" cy="65405"/>
                      </a:xfrm>
                    </wpg:grpSpPr>
                    <wpg:grpSp>
                      <wpg:cNvPr id="24" name="Grupo 24"/>
                      <wpg:cNvGrpSpPr/>
                      <wpg:grpSpPr>
                        <a:xfrm>
                          <a:off x="5156135" y="3747298"/>
                          <a:ext cx="379730" cy="65405"/>
                          <a:chOff x="5156135" y="3747298"/>
                          <a:chExt cx="379730" cy="63500"/>
                        </a:xfrm>
                      </wpg:grpSpPr>
                      <wps:wsp>
                        <wps:cNvPr id="25" name="Retângulo 25"/>
                        <wps:cNvSpPr/>
                        <wps:spPr>
                          <a:xfrm>
                            <a:off x="5156135" y="3747298"/>
                            <a:ext cx="379725" cy="63500"/>
                          </a:xfrm>
                          <a:prstGeom prst="rect">
                            <a:avLst/>
                          </a:prstGeom>
                          <a:noFill/>
                          <a:ln>
                            <a:noFill/>
                          </a:ln>
                        </wps:spPr>
                        <wps:txbx>
                          <w:txbxContent>
                            <w:p w:rsidR="008C044E" w:rsidRDefault="008C044E">
                              <w:pPr>
                                <w:textDirection w:val="btLr"/>
                              </w:pPr>
                            </w:p>
                          </w:txbxContent>
                        </wps:txbx>
                        <wps:bodyPr spcFirstLastPara="1" wrap="square" lIns="91425" tIns="91425" rIns="91425" bIns="91425" anchor="ctr" anchorCtr="0">
                          <a:noAutofit/>
                        </wps:bodyPr>
                      </wps:wsp>
                      <wpg:grpSp>
                        <wpg:cNvPr id="26" name="Grupo 26"/>
                        <wpg:cNvGrpSpPr/>
                        <wpg:grpSpPr>
                          <a:xfrm>
                            <a:off x="5156135" y="3747298"/>
                            <a:ext cx="379730" cy="63500"/>
                            <a:chOff x="1287" y="894"/>
                            <a:chExt cx="598" cy="100"/>
                          </a:xfrm>
                        </wpg:grpSpPr>
                        <wps:wsp>
                          <wps:cNvPr id="27" name="Retângulo 27"/>
                          <wps:cNvSpPr/>
                          <wps:spPr>
                            <a:xfrm>
                              <a:off x="1287" y="894"/>
                              <a:ext cx="575" cy="100"/>
                            </a:xfrm>
                            <a:prstGeom prst="rect">
                              <a:avLst/>
                            </a:prstGeom>
                            <a:noFill/>
                            <a:ln>
                              <a:noFill/>
                            </a:ln>
                          </wps:spPr>
                          <wps:txbx>
                            <w:txbxContent>
                              <w:p w:rsidR="008C044E" w:rsidRDefault="008C044E">
                                <w:pPr>
                                  <w:textDirection w:val="btLr"/>
                                </w:pPr>
                              </w:p>
                            </w:txbxContent>
                          </wps:txbx>
                          <wps:bodyPr spcFirstLastPara="1" wrap="square" lIns="91425" tIns="91425" rIns="91425" bIns="91425" anchor="ctr" anchorCtr="0">
                            <a:noAutofit/>
                          </wps:bodyPr>
                        </wps:wsp>
                        <wps:wsp>
                          <wps:cNvPr id="28" name="Forma livre 28"/>
                          <wps:cNvSpPr/>
                          <wps:spPr>
                            <a:xfrm>
                              <a:off x="1382" y="917"/>
                              <a:ext cx="45" cy="62"/>
                            </a:xfrm>
                            <a:custGeom>
                              <a:avLst/>
                              <a:gdLst/>
                              <a:ahLst/>
                              <a:cxnLst/>
                              <a:rect l="l" t="t" r="r" b="b"/>
                              <a:pathLst>
                                <a:path w="45" h="62" extrusionOk="0">
                                  <a:moveTo>
                                    <a:pt x="26" y="0"/>
                                  </a:moveTo>
                                  <a:lnTo>
                                    <a:pt x="0" y="0"/>
                                  </a:lnTo>
                                  <a:lnTo>
                                    <a:pt x="0" y="62"/>
                                  </a:lnTo>
                                  <a:lnTo>
                                    <a:pt x="18" y="62"/>
                                  </a:lnTo>
                                  <a:lnTo>
                                    <a:pt x="18" y="22"/>
                                  </a:lnTo>
                                  <a:lnTo>
                                    <a:pt x="45" y="22"/>
                                  </a:lnTo>
                                  <a:lnTo>
                                    <a:pt x="26" y="0"/>
                                  </a:lnTo>
                                  <a:close/>
                                </a:path>
                              </a:pathLst>
                            </a:custGeom>
                            <a:solidFill>
                              <a:srgbClr val="000000"/>
                            </a:solidFill>
                            <a:ln>
                              <a:noFill/>
                            </a:ln>
                          </wps:spPr>
                          <wps:bodyPr spcFirstLastPara="1" wrap="square" lIns="91425" tIns="91425" rIns="91425" bIns="91425" anchor="ctr" anchorCtr="0">
                            <a:noAutofit/>
                          </wps:bodyPr>
                        </wps:wsp>
                        <wps:wsp>
                          <wps:cNvPr id="29" name="Forma livre 29"/>
                          <wps:cNvSpPr/>
                          <wps:spPr>
                            <a:xfrm>
                              <a:off x="1400" y="939"/>
                              <a:ext cx="63" cy="40"/>
                            </a:xfrm>
                            <a:custGeom>
                              <a:avLst/>
                              <a:gdLst/>
                              <a:ahLst/>
                              <a:cxnLst/>
                              <a:rect l="l" t="t" r="r" b="b"/>
                              <a:pathLst>
                                <a:path w="63" h="40" extrusionOk="0">
                                  <a:moveTo>
                                    <a:pt x="27" y="0"/>
                                  </a:moveTo>
                                  <a:lnTo>
                                    <a:pt x="0" y="0"/>
                                  </a:lnTo>
                                  <a:lnTo>
                                    <a:pt x="35" y="40"/>
                                  </a:lnTo>
                                  <a:lnTo>
                                    <a:pt x="63" y="40"/>
                                  </a:lnTo>
                                  <a:lnTo>
                                    <a:pt x="63" y="22"/>
                                  </a:lnTo>
                                  <a:lnTo>
                                    <a:pt x="45" y="22"/>
                                  </a:lnTo>
                                  <a:lnTo>
                                    <a:pt x="27" y="0"/>
                                  </a:lnTo>
                                  <a:close/>
                                </a:path>
                              </a:pathLst>
                            </a:custGeom>
                            <a:solidFill>
                              <a:srgbClr val="000000"/>
                            </a:solidFill>
                            <a:ln>
                              <a:noFill/>
                            </a:ln>
                          </wps:spPr>
                          <wps:bodyPr spcFirstLastPara="1" wrap="square" lIns="91425" tIns="91425" rIns="91425" bIns="91425" anchor="ctr" anchorCtr="0">
                            <a:noAutofit/>
                          </wps:bodyPr>
                        </wps:wsp>
                        <wps:wsp>
                          <wps:cNvPr id="30" name="Forma livre 30"/>
                          <wps:cNvSpPr/>
                          <wps:spPr>
                            <a:xfrm>
                              <a:off x="1445" y="917"/>
                              <a:ext cx="18" cy="44"/>
                            </a:xfrm>
                            <a:custGeom>
                              <a:avLst/>
                              <a:gdLst/>
                              <a:ahLst/>
                              <a:cxnLst/>
                              <a:rect l="l" t="t" r="r" b="b"/>
                              <a:pathLst>
                                <a:path w="18" h="44" extrusionOk="0">
                                  <a:moveTo>
                                    <a:pt x="0" y="22"/>
                                  </a:moveTo>
                                  <a:lnTo>
                                    <a:pt x="18" y="22"/>
                                  </a:lnTo>
                                </a:path>
                              </a:pathLst>
                            </a:custGeom>
                            <a:noFill/>
                            <a:ln w="292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Forma livre 31"/>
                          <wps:cNvSpPr/>
                          <wps:spPr>
                            <a:xfrm>
                              <a:off x="1489" y="914"/>
                              <a:ext cx="2" cy="66"/>
                            </a:xfrm>
                            <a:custGeom>
                              <a:avLst/>
                              <a:gdLst/>
                              <a:ahLst/>
                              <a:cxnLst/>
                              <a:rect l="l" t="t" r="r" b="b"/>
                              <a:pathLst>
                                <a:path w="120000" h="66" extrusionOk="0">
                                  <a:moveTo>
                                    <a:pt x="0" y="0"/>
                                  </a:moveTo>
                                  <a:lnTo>
                                    <a:pt x="0" y="66"/>
                                  </a:lnTo>
                                </a:path>
                              </a:pathLst>
                            </a:custGeom>
                            <a:noFill/>
                            <a:ln w="107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 name="Forma livre 32"/>
                          <wps:cNvSpPr/>
                          <wps:spPr>
                            <a:xfrm>
                              <a:off x="1516" y="916"/>
                              <a:ext cx="70" cy="63"/>
                            </a:xfrm>
                            <a:custGeom>
                              <a:avLst/>
                              <a:gdLst/>
                              <a:ahLst/>
                              <a:cxnLst/>
                              <a:rect l="l" t="t" r="r" b="b"/>
                              <a:pathLst>
                                <a:path w="70" h="63" extrusionOk="0">
                                  <a:moveTo>
                                    <a:pt x="57" y="0"/>
                                  </a:moveTo>
                                  <a:lnTo>
                                    <a:pt x="14" y="0"/>
                                  </a:lnTo>
                                  <a:lnTo>
                                    <a:pt x="0" y="16"/>
                                  </a:lnTo>
                                  <a:lnTo>
                                    <a:pt x="0" y="49"/>
                                  </a:lnTo>
                                  <a:lnTo>
                                    <a:pt x="18" y="63"/>
                                  </a:lnTo>
                                  <a:lnTo>
                                    <a:pt x="57" y="63"/>
                                  </a:lnTo>
                                  <a:lnTo>
                                    <a:pt x="69" y="49"/>
                                  </a:lnTo>
                                  <a:lnTo>
                                    <a:pt x="24" y="49"/>
                                  </a:lnTo>
                                  <a:lnTo>
                                    <a:pt x="18" y="41"/>
                                  </a:lnTo>
                                  <a:lnTo>
                                    <a:pt x="18" y="21"/>
                                  </a:lnTo>
                                  <a:lnTo>
                                    <a:pt x="26" y="16"/>
                                  </a:lnTo>
                                  <a:lnTo>
                                    <a:pt x="70" y="16"/>
                                  </a:lnTo>
                                  <a:lnTo>
                                    <a:pt x="70" y="15"/>
                                  </a:lnTo>
                                  <a:lnTo>
                                    <a:pt x="57" y="0"/>
                                  </a:lnTo>
                                  <a:close/>
                                </a:path>
                              </a:pathLst>
                            </a:custGeom>
                            <a:solidFill>
                              <a:srgbClr val="000000"/>
                            </a:solidFill>
                            <a:ln>
                              <a:noFill/>
                            </a:ln>
                          </wps:spPr>
                          <wps:bodyPr spcFirstLastPara="1" wrap="square" lIns="91425" tIns="91425" rIns="91425" bIns="91425" anchor="ctr" anchorCtr="0">
                            <a:noAutofit/>
                          </wps:bodyPr>
                        </wps:wsp>
                        <wps:wsp>
                          <wps:cNvPr id="33" name="Forma livre 33"/>
                          <wps:cNvSpPr/>
                          <wps:spPr>
                            <a:xfrm>
                              <a:off x="1560" y="956"/>
                              <a:ext cx="25" cy="9"/>
                            </a:xfrm>
                            <a:custGeom>
                              <a:avLst/>
                              <a:gdLst/>
                              <a:ahLst/>
                              <a:cxnLst/>
                              <a:rect l="l" t="t" r="r" b="b"/>
                              <a:pathLst>
                                <a:path w="25" h="9" extrusionOk="0">
                                  <a:moveTo>
                                    <a:pt x="25" y="0"/>
                                  </a:moveTo>
                                  <a:lnTo>
                                    <a:pt x="9" y="0"/>
                                  </a:lnTo>
                                  <a:lnTo>
                                    <a:pt x="6" y="6"/>
                                  </a:lnTo>
                                  <a:lnTo>
                                    <a:pt x="4" y="8"/>
                                  </a:lnTo>
                                  <a:lnTo>
                                    <a:pt x="2" y="8"/>
                                  </a:lnTo>
                                  <a:lnTo>
                                    <a:pt x="0" y="9"/>
                                  </a:lnTo>
                                  <a:lnTo>
                                    <a:pt x="25" y="9"/>
                                  </a:lnTo>
                                  <a:lnTo>
                                    <a:pt x="25" y="0"/>
                                  </a:lnTo>
                                  <a:close/>
                                </a:path>
                              </a:pathLst>
                            </a:custGeom>
                            <a:solidFill>
                              <a:srgbClr val="000000"/>
                            </a:solidFill>
                            <a:ln>
                              <a:noFill/>
                            </a:ln>
                          </wps:spPr>
                          <wps:bodyPr spcFirstLastPara="1" wrap="square" lIns="91425" tIns="91425" rIns="91425" bIns="91425" anchor="ctr" anchorCtr="0">
                            <a:noAutofit/>
                          </wps:bodyPr>
                        </wps:wsp>
                        <wps:wsp>
                          <wps:cNvPr id="46" name="Forma livre 46"/>
                          <wps:cNvSpPr/>
                          <wps:spPr>
                            <a:xfrm>
                              <a:off x="1559" y="932"/>
                              <a:ext cx="27" cy="7"/>
                            </a:xfrm>
                            <a:custGeom>
                              <a:avLst/>
                              <a:gdLst/>
                              <a:ahLst/>
                              <a:cxnLst/>
                              <a:rect l="l" t="t" r="r" b="b"/>
                              <a:pathLst>
                                <a:path w="27" h="7" extrusionOk="0">
                                  <a:moveTo>
                                    <a:pt x="27" y="0"/>
                                  </a:moveTo>
                                  <a:lnTo>
                                    <a:pt x="0" y="0"/>
                                  </a:lnTo>
                                  <a:lnTo>
                                    <a:pt x="3" y="1"/>
                                  </a:lnTo>
                                  <a:lnTo>
                                    <a:pt x="5" y="1"/>
                                  </a:lnTo>
                                  <a:lnTo>
                                    <a:pt x="9" y="5"/>
                                  </a:lnTo>
                                  <a:lnTo>
                                    <a:pt x="10" y="7"/>
                                  </a:lnTo>
                                  <a:lnTo>
                                    <a:pt x="27" y="7"/>
                                  </a:lnTo>
                                  <a:lnTo>
                                    <a:pt x="27" y="0"/>
                                  </a:lnTo>
                                  <a:close/>
                                </a:path>
                              </a:pathLst>
                            </a:custGeom>
                            <a:solidFill>
                              <a:srgbClr val="000000"/>
                            </a:solidFill>
                            <a:ln>
                              <a:noFill/>
                            </a:ln>
                          </wps:spPr>
                          <wps:bodyPr spcFirstLastPara="1" wrap="square" lIns="91425" tIns="91425" rIns="91425" bIns="91425" anchor="ctr" anchorCtr="0">
                            <a:noAutofit/>
                          </wps:bodyPr>
                        </wps:wsp>
                        <wps:wsp>
                          <wps:cNvPr id="47" name="Forma livre 47"/>
                          <wps:cNvSpPr/>
                          <wps:spPr>
                            <a:xfrm>
                              <a:off x="1599" y="917"/>
                              <a:ext cx="77" cy="62"/>
                            </a:xfrm>
                            <a:custGeom>
                              <a:avLst/>
                              <a:gdLst/>
                              <a:ahLst/>
                              <a:cxnLst/>
                              <a:rect l="l" t="t" r="r" b="b"/>
                              <a:pathLst>
                                <a:path w="77" h="62" extrusionOk="0">
                                  <a:moveTo>
                                    <a:pt x="54" y="0"/>
                                  </a:moveTo>
                                  <a:lnTo>
                                    <a:pt x="26" y="0"/>
                                  </a:lnTo>
                                  <a:lnTo>
                                    <a:pt x="0" y="62"/>
                                  </a:lnTo>
                                  <a:lnTo>
                                    <a:pt x="18" y="62"/>
                                  </a:lnTo>
                                  <a:lnTo>
                                    <a:pt x="23" y="52"/>
                                  </a:lnTo>
                                  <a:lnTo>
                                    <a:pt x="77" y="52"/>
                                  </a:lnTo>
                                  <a:lnTo>
                                    <a:pt x="70" y="37"/>
                                  </a:lnTo>
                                  <a:lnTo>
                                    <a:pt x="29" y="37"/>
                                  </a:lnTo>
                                  <a:lnTo>
                                    <a:pt x="40" y="11"/>
                                  </a:lnTo>
                                  <a:lnTo>
                                    <a:pt x="59" y="11"/>
                                  </a:lnTo>
                                  <a:lnTo>
                                    <a:pt x="54" y="0"/>
                                  </a:lnTo>
                                  <a:close/>
                                </a:path>
                              </a:pathLst>
                            </a:custGeom>
                            <a:solidFill>
                              <a:srgbClr val="000000"/>
                            </a:solidFill>
                            <a:ln>
                              <a:noFill/>
                            </a:ln>
                          </wps:spPr>
                          <wps:bodyPr spcFirstLastPara="1" wrap="square" lIns="91425" tIns="91425" rIns="91425" bIns="91425" anchor="ctr" anchorCtr="0">
                            <a:noAutofit/>
                          </wps:bodyPr>
                        </wps:wsp>
                        <wps:wsp>
                          <wps:cNvPr id="48" name="Forma livre 48"/>
                          <wps:cNvSpPr/>
                          <wps:spPr>
                            <a:xfrm>
                              <a:off x="1657" y="969"/>
                              <a:ext cx="23" cy="10"/>
                            </a:xfrm>
                            <a:custGeom>
                              <a:avLst/>
                              <a:gdLst/>
                              <a:ahLst/>
                              <a:cxnLst/>
                              <a:rect l="l" t="t" r="r" b="b"/>
                              <a:pathLst>
                                <a:path w="23" h="10" extrusionOk="0">
                                  <a:moveTo>
                                    <a:pt x="19" y="0"/>
                                  </a:moveTo>
                                  <a:lnTo>
                                    <a:pt x="0" y="0"/>
                                  </a:lnTo>
                                  <a:lnTo>
                                    <a:pt x="3" y="10"/>
                                  </a:lnTo>
                                  <a:lnTo>
                                    <a:pt x="23" y="10"/>
                                  </a:lnTo>
                                  <a:lnTo>
                                    <a:pt x="19" y="0"/>
                                  </a:lnTo>
                                  <a:close/>
                                </a:path>
                              </a:pathLst>
                            </a:custGeom>
                            <a:solidFill>
                              <a:srgbClr val="000000"/>
                            </a:solidFill>
                            <a:ln>
                              <a:noFill/>
                            </a:ln>
                          </wps:spPr>
                          <wps:bodyPr spcFirstLastPara="1" wrap="square" lIns="91425" tIns="91425" rIns="91425" bIns="91425" anchor="ctr" anchorCtr="0">
                            <a:noAutofit/>
                          </wps:bodyPr>
                        </wps:wsp>
                        <wps:wsp>
                          <wps:cNvPr id="49" name="Forma livre 49"/>
                          <wps:cNvSpPr/>
                          <wps:spPr>
                            <a:xfrm>
                              <a:off x="1639" y="928"/>
                              <a:ext cx="30" cy="26"/>
                            </a:xfrm>
                            <a:custGeom>
                              <a:avLst/>
                              <a:gdLst/>
                              <a:ahLst/>
                              <a:cxnLst/>
                              <a:rect l="l" t="t" r="r" b="b"/>
                              <a:pathLst>
                                <a:path w="30" h="26" extrusionOk="0">
                                  <a:moveTo>
                                    <a:pt x="19" y="0"/>
                                  </a:moveTo>
                                  <a:lnTo>
                                    <a:pt x="0" y="0"/>
                                  </a:lnTo>
                                  <a:lnTo>
                                    <a:pt x="11" y="26"/>
                                  </a:lnTo>
                                  <a:lnTo>
                                    <a:pt x="30" y="26"/>
                                  </a:lnTo>
                                  <a:lnTo>
                                    <a:pt x="19" y="0"/>
                                  </a:lnTo>
                                  <a:close/>
                                </a:path>
                              </a:pathLst>
                            </a:custGeom>
                            <a:solidFill>
                              <a:srgbClr val="000000"/>
                            </a:solidFill>
                            <a:ln>
                              <a:noFill/>
                            </a:ln>
                          </wps:spPr>
                          <wps:bodyPr spcFirstLastPara="1" wrap="square" lIns="91425" tIns="91425" rIns="91425" bIns="91425" anchor="ctr" anchorCtr="0">
                            <a:noAutofit/>
                          </wps:bodyPr>
                        </wps:wsp>
                        <wps:wsp>
                          <wps:cNvPr id="50" name="Forma livre 50"/>
                          <wps:cNvSpPr/>
                          <wps:spPr>
                            <a:xfrm>
                              <a:off x="1695" y="916"/>
                              <a:ext cx="37" cy="63"/>
                            </a:xfrm>
                            <a:custGeom>
                              <a:avLst/>
                              <a:gdLst/>
                              <a:ahLst/>
                              <a:cxnLst/>
                              <a:rect l="l" t="t" r="r" b="b"/>
                              <a:pathLst>
                                <a:path w="37" h="63" extrusionOk="0">
                                  <a:moveTo>
                                    <a:pt x="19" y="0"/>
                                  </a:moveTo>
                                  <a:lnTo>
                                    <a:pt x="0" y="0"/>
                                  </a:lnTo>
                                  <a:lnTo>
                                    <a:pt x="0" y="63"/>
                                  </a:lnTo>
                                  <a:lnTo>
                                    <a:pt x="17" y="63"/>
                                  </a:lnTo>
                                  <a:lnTo>
                                    <a:pt x="17" y="27"/>
                                  </a:lnTo>
                                  <a:lnTo>
                                    <a:pt x="37" y="27"/>
                                  </a:lnTo>
                                  <a:lnTo>
                                    <a:pt x="19" y="0"/>
                                  </a:lnTo>
                                  <a:close/>
                                </a:path>
                              </a:pathLst>
                            </a:custGeom>
                            <a:solidFill>
                              <a:srgbClr val="000000"/>
                            </a:solidFill>
                            <a:ln>
                              <a:noFill/>
                            </a:ln>
                          </wps:spPr>
                          <wps:bodyPr spcFirstLastPara="1" wrap="square" lIns="91425" tIns="91425" rIns="91425" bIns="91425" anchor="ctr" anchorCtr="0">
                            <a:noAutofit/>
                          </wps:bodyPr>
                        </wps:wsp>
                        <wps:wsp>
                          <wps:cNvPr id="51" name="Forma livre 51"/>
                          <wps:cNvSpPr/>
                          <wps:spPr>
                            <a:xfrm>
                              <a:off x="1712" y="943"/>
                              <a:ext cx="56" cy="36"/>
                            </a:xfrm>
                            <a:custGeom>
                              <a:avLst/>
                              <a:gdLst/>
                              <a:ahLst/>
                              <a:cxnLst/>
                              <a:rect l="l" t="t" r="r" b="b"/>
                              <a:pathLst>
                                <a:path w="56" h="36" extrusionOk="0">
                                  <a:moveTo>
                                    <a:pt x="20" y="0"/>
                                  </a:moveTo>
                                  <a:lnTo>
                                    <a:pt x="0" y="0"/>
                                  </a:lnTo>
                                  <a:lnTo>
                                    <a:pt x="24" y="36"/>
                                  </a:lnTo>
                                  <a:lnTo>
                                    <a:pt x="47" y="36"/>
                                  </a:lnTo>
                                  <a:lnTo>
                                    <a:pt x="56" y="22"/>
                                  </a:lnTo>
                                  <a:lnTo>
                                    <a:pt x="35" y="22"/>
                                  </a:lnTo>
                                  <a:lnTo>
                                    <a:pt x="20" y="0"/>
                                  </a:lnTo>
                                  <a:close/>
                                </a:path>
                              </a:pathLst>
                            </a:custGeom>
                            <a:solidFill>
                              <a:srgbClr val="000000"/>
                            </a:solidFill>
                            <a:ln>
                              <a:noFill/>
                            </a:ln>
                          </wps:spPr>
                          <wps:bodyPr spcFirstLastPara="1" wrap="square" lIns="91425" tIns="91425" rIns="91425" bIns="91425" anchor="ctr" anchorCtr="0">
                            <a:noAutofit/>
                          </wps:bodyPr>
                        </wps:wsp>
                        <wps:wsp>
                          <wps:cNvPr id="52" name="Forma livre 52"/>
                          <wps:cNvSpPr/>
                          <wps:spPr>
                            <a:xfrm>
                              <a:off x="1779" y="945"/>
                              <a:ext cx="18" cy="34"/>
                            </a:xfrm>
                            <a:custGeom>
                              <a:avLst/>
                              <a:gdLst/>
                              <a:ahLst/>
                              <a:cxnLst/>
                              <a:rect l="l" t="t" r="r" b="b"/>
                              <a:pathLst>
                                <a:path w="18" h="34" extrusionOk="0">
                                  <a:moveTo>
                                    <a:pt x="0" y="17"/>
                                  </a:moveTo>
                                  <a:lnTo>
                                    <a:pt x="18" y="17"/>
                                  </a:lnTo>
                                </a:path>
                              </a:pathLst>
                            </a:custGeom>
                            <a:noFill/>
                            <a:ln w="228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3" name="Forma livre 53"/>
                          <wps:cNvSpPr/>
                          <wps:spPr>
                            <a:xfrm>
                              <a:off x="1747" y="916"/>
                              <a:ext cx="50" cy="49"/>
                            </a:xfrm>
                            <a:custGeom>
                              <a:avLst/>
                              <a:gdLst/>
                              <a:ahLst/>
                              <a:cxnLst/>
                              <a:rect l="l" t="t" r="r" b="b"/>
                              <a:pathLst>
                                <a:path w="50" h="49" extrusionOk="0">
                                  <a:moveTo>
                                    <a:pt x="50" y="0"/>
                                  </a:moveTo>
                                  <a:lnTo>
                                    <a:pt x="30" y="0"/>
                                  </a:lnTo>
                                  <a:lnTo>
                                    <a:pt x="0" y="49"/>
                                  </a:lnTo>
                                  <a:lnTo>
                                    <a:pt x="21" y="49"/>
                                  </a:lnTo>
                                  <a:lnTo>
                                    <a:pt x="32" y="29"/>
                                  </a:lnTo>
                                  <a:lnTo>
                                    <a:pt x="50" y="29"/>
                                  </a:lnTo>
                                  <a:lnTo>
                                    <a:pt x="50" y="0"/>
                                  </a:lnTo>
                                  <a:close/>
                                </a:path>
                              </a:pathLst>
                            </a:custGeom>
                            <a:solidFill>
                              <a:srgbClr val="000000"/>
                            </a:solidFill>
                            <a:ln>
                              <a:noFill/>
                            </a:ln>
                          </wps:spPr>
                          <wps:bodyPr spcFirstLastPara="1" wrap="square" lIns="91425" tIns="91425" rIns="91425" bIns="91425" anchor="ctr" anchorCtr="0">
                            <a:noAutofit/>
                          </wps:bodyPr>
                        </wps:wsp>
                        <wps:wsp>
                          <wps:cNvPr id="54" name="Forma livre 54"/>
                          <wps:cNvSpPr/>
                          <wps:spPr>
                            <a:xfrm>
                              <a:off x="1813" y="915"/>
                              <a:ext cx="72" cy="64"/>
                            </a:xfrm>
                            <a:custGeom>
                              <a:avLst/>
                              <a:gdLst/>
                              <a:ahLst/>
                              <a:cxnLst/>
                              <a:rect l="l" t="t" r="r" b="b"/>
                              <a:pathLst>
                                <a:path w="72" h="64" extrusionOk="0">
                                  <a:moveTo>
                                    <a:pt x="55" y="0"/>
                                  </a:moveTo>
                                  <a:lnTo>
                                    <a:pt x="0" y="0"/>
                                  </a:lnTo>
                                  <a:lnTo>
                                    <a:pt x="0" y="64"/>
                                  </a:lnTo>
                                  <a:lnTo>
                                    <a:pt x="19" y="64"/>
                                  </a:lnTo>
                                  <a:lnTo>
                                    <a:pt x="19" y="50"/>
                                  </a:lnTo>
                                  <a:lnTo>
                                    <a:pt x="55" y="50"/>
                                  </a:lnTo>
                                  <a:lnTo>
                                    <a:pt x="72" y="34"/>
                                  </a:lnTo>
                                  <a:lnTo>
                                    <a:pt x="72" y="33"/>
                                  </a:lnTo>
                                  <a:lnTo>
                                    <a:pt x="19" y="33"/>
                                  </a:lnTo>
                                  <a:lnTo>
                                    <a:pt x="19" y="17"/>
                                  </a:lnTo>
                                  <a:lnTo>
                                    <a:pt x="72" y="17"/>
                                  </a:lnTo>
                                  <a:lnTo>
                                    <a:pt x="72" y="16"/>
                                  </a:lnTo>
                                  <a:lnTo>
                                    <a:pt x="59" y="1"/>
                                  </a:lnTo>
                                  <a:lnTo>
                                    <a:pt x="55" y="0"/>
                                  </a:lnTo>
                                  <a:close/>
                                </a:path>
                              </a:pathLst>
                            </a:custGeom>
                            <a:solidFill>
                              <a:srgbClr val="000000"/>
                            </a:solidFill>
                            <a:ln>
                              <a:noFill/>
                            </a:ln>
                          </wps:spPr>
                          <wps:bodyPr spcFirstLastPara="1" wrap="square" lIns="91425" tIns="91425" rIns="91425" bIns="91425" anchor="ctr" anchorCtr="0">
                            <a:noAutofit/>
                          </wps:bodyPr>
                        </wps:wsp>
                        <wps:wsp>
                          <wps:cNvPr id="55" name="Forma livre 55"/>
                          <wps:cNvSpPr/>
                          <wps:spPr>
                            <a:xfrm>
                              <a:off x="1860" y="932"/>
                              <a:ext cx="25" cy="16"/>
                            </a:xfrm>
                            <a:custGeom>
                              <a:avLst/>
                              <a:gdLst/>
                              <a:ahLst/>
                              <a:cxnLst/>
                              <a:rect l="l" t="t" r="r" b="b"/>
                              <a:pathLst>
                                <a:path w="25" h="16" extrusionOk="0">
                                  <a:moveTo>
                                    <a:pt x="25" y="0"/>
                                  </a:moveTo>
                                  <a:lnTo>
                                    <a:pt x="0" y="0"/>
                                  </a:lnTo>
                                  <a:lnTo>
                                    <a:pt x="6" y="2"/>
                                  </a:lnTo>
                                  <a:lnTo>
                                    <a:pt x="8" y="8"/>
                                  </a:lnTo>
                                  <a:lnTo>
                                    <a:pt x="7" y="11"/>
                                  </a:lnTo>
                                  <a:lnTo>
                                    <a:pt x="6" y="13"/>
                                  </a:lnTo>
                                  <a:lnTo>
                                    <a:pt x="3" y="15"/>
                                  </a:lnTo>
                                  <a:lnTo>
                                    <a:pt x="0" y="16"/>
                                  </a:lnTo>
                                  <a:lnTo>
                                    <a:pt x="25" y="16"/>
                                  </a:lnTo>
                                  <a:lnTo>
                                    <a:pt x="25" y="0"/>
                                  </a:lnTo>
                                  <a:close/>
                                </a:path>
                              </a:pathLst>
                            </a:custGeom>
                            <a:solidFill>
                              <a:srgbClr val="000000"/>
                            </a:solidFill>
                            <a:ln>
                              <a:noFill/>
                            </a:ln>
                          </wps:spPr>
                          <wps:bodyPr spcFirstLastPara="1" wrap="square" lIns="91425" tIns="91425" rIns="91425" bIns="91425" anchor="ctr" anchorCtr="0">
                            <a:noAutofit/>
                          </wps:bodyPr>
                        </wps:wsp>
                        <wps:wsp>
                          <wps:cNvPr id="56" name="Forma livre 56"/>
                          <wps:cNvSpPr/>
                          <wps:spPr>
                            <a:xfrm>
                              <a:off x="1287" y="916"/>
                              <a:ext cx="79" cy="63"/>
                            </a:xfrm>
                            <a:custGeom>
                              <a:avLst/>
                              <a:gdLst/>
                              <a:ahLst/>
                              <a:cxnLst/>
                              <a:rect l="l" t="t" r="r" b="b"/>
                              <a:pathLst>
                                <a:path w="79" h="63" extrusionOk="0">
                                  <a:moveTo>
                                    <a:pt x="18" y="0"/>
                                  </a:moveTo>
                                  <a:lnTo>
                                    <a:pt x="0" y="0"/>
                                  </a:lnTo>
                                  <a:lnTo>
                                    <a:pt x="0" y="49"/>
                                  </a:lnTo>
                                  <a:lnTo>
                                    <a:pt x="15" y="63"/>
                                  </a:lnTo>
                                  <a:lnTo>
                                    <a:pt x="65" y="63"/>
                                  </a:lnTo>
                                  <a:lnTo>
                                    <a:pt x="79" y="49"/>
                                  </a:lnTo>
                                  <a:lnTo>
                                    <a:pt x="23" y="49"/>
                                  </a:lnTo>
                                  <a:lnTo>
                                    <a:pt x="19" y="45"/>
                                  </a:lnTo>
                                  <a:lnTo>
                                    <a:pt x="18" y="43"/>
                                  </a:lnTo>
                                  <a:lnTo>
                                    <a:pt x="18" y="0"/>
                                  </a:lnTo>
                                  <a:close/>
                                </a:path>
                              </a:pathLst>
                            </a:custGeom>
                            <a:solidFill>
                              <a:srgbClr val="000000"/>
                            </a:solidFill>
                            <a:ln>
                              <a:noFill/>
                            </a:ln>
                          </wps:spPr>
                          <wps:bodyPr spcFirstLastPara="1" wrap="square" lIns="91425" tIns="91425" rIns="91425" bIns="91425" anchor="ctr" anchorCtr="0">
                            <a:noAutofit/>
                          </wps:bodyPr>
                        </wps:wsp>
                        <wps:wsp>
                          <wps:cNvPr id="57" name="Forma livre 57"/>
                          <wps:cNvSpPr/>
                          <wps:spPr>
                            <a:xfrm>
                              <a:off x="1341" y="917"/>
                              <a:ext cx="25" cy="48"/>
                            </a:xfrm>
                            <a:custGeom>
                              <a:avLst/>
                              <a:gdLst/>
                              <a:ahLst/>
                              <a:cxnLst/>
                              <a:rect l="l" t="t" r="r" b="b"/>
                              <a:pathLst>
                                <a:path w="25" h="48" extrusionOk="0">
                                  <a:moveTo>
                                    <a:pt x="25" y="0"/>
                                  </a:moveTo>
                                  <a:lnTo>
                                    <a:pt x="7" y="0"/>
                                  </a:lnTo>
                                  <a:lnTo>
                                    <a:pt x="7" y="42"/>
                                  </a:lnTo>
                                  <a:lnTo>
                                    <a:pt x="0" y="48"/>
                                  </a:lnTo>
                                  <a:lnTo>
                                    <a:pt x="25" y="48"/>
                                  </a:lnTo>
                                  <a:lnTo>
                                    <a:pt x="25"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817245</wp:posOffset>
              </wp:positionH>
              <wp:positionV relativeFrom="page">
                <wp:posOffset>643890</wp:posOffset>
              </wp:positionV>
              <wp:extent cx="379730" cy="65405"/>
              <wp:effectExtent b="0" l="0" r="0" t="0"/>
              <wp:wrapSquare wrapText="bothSides" distB="0" distT="0" distL="0" distR="0"/>
              <wp:docPr id="40"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379730" cy="6540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3CF5"/>
    <w:multiLevelType w:val="multilevel"/>
    <w:tmpl w:val="A5145C4A"/>
    <w:lvl w:ilvl="0">
      <w:start w:val="1"/>
      <w:numFmt w:val="decimal"/>
      <w:lvlText w:val="(%1)"/>
      <w:lvlJc w:val="left"/>
      <w:pPr>
        <w:ind w:left="130" w:hanging="569"/>
      </w:pPr>
      <w:rPr>
        <w:rFonts w:ascii="Calibri" w:eastAsia="Calibri" w:hAnsi="Calibri" w:cs="Calibri"/>
        <w:sz w:val="24"/>
        <w:szCs w:val="24"/>
      </w:rPr>
    </w:lvl>
    <w:lvl w:ilvl="1">
      <w:start w:val="1"/>
      <w:numFmt w:val="bullet"/>
      <w:lvlText w:val="•"/>
      <w:lvlJc w:val="left"/>
      <w:pPr>
        <w:ind w:left="1096" w:hanging="569"/>
      </w:pPr>
    </w:lvl>
    <w:lvl w:ilvl="2">
      <w:start w:val="1"/>
      <w:numFmt w:val="bullet"/>
      <w:lvlText w:val="•"/>
      <w:lvlJc w:val="left"/>
      <w:pPr>
        <w:ind w:left="2062" w:hanging="569"/>
      </w:pPr>
    </w:lvl>
    <w:lvl w:ilvl="3">
      <w:start w:val="1"/>
      <w:numFmt w:val="bullet"/>
      <w:lvlText w:val="•"/>
      <w:lvlJc w:val="left"/>
      <w:pPr>
        <w:ind w:left="3028" w:hanging="569"/>
      </w:pPr>
    </w:lvl>
    <w:lvl w:ilvl="4">
      <w:start w:val="1"/>
      <w:numFmt w:val="bullet"/>
      <w:lvlText w:val="•"/>
      <w:lvlJc w:val="left"/>
      <w:pPr>
        <w:ind w:left="3995" w:hanging="569"/>
      </w:pPr>
    </w:lvl>
    <w:lvl w:ilvl="5">
      <w:start w:val="1"/>
      <w:numFmt w:val="bullet"/>
      <w:lvlText w:val="•"/>
      <w:lvlJc w:val="left"/>
      <w:pPr>
        <w:ind w:left="4961" w:hanging="569"/>
      </w:pPr>
    </w:lvl>
    <w:lvl w:ilvl="6">
      <w:start w:val="1"/>
      <w:numFmt w:val="bullet"/>
      <w:lvlText w:val="•"/>
      <w:lvlJc w:val="left"/>
      <w:pPr>
        <w:ind w:left="5927" w:hanging="567"/>
      </w:pPr>
    </w:lvl>
    <w:lvl w:ilvl="7">
      <w:start w:val="1"/>
      <w:numFmt w:val="bullet"/>
      <w:lvlText w:val="•"/>
      <w:lvlJc w:val="left"/>
      <w:pPr>
        <w:ind w:left="6893" w:hanging="569"/>
      </w:pPr>
    </w:lvl>
    <w:lvl w:ilvl="8">
      <w:start w:val="1"/>
      <w:numFmt w:val="bullet"/>
      <w:lvlText w:val="•"/>
      <w:lvlJc w:val="left"/>
      <w:pPr>
        <w:ind w:left="7859" w:hanging="569"/>
      </w:pPr>
    </w:lvl>
  </w:abstractNum>
  <w:abstractNum w:abstractNumId="1">
    <w:nsid w:val="2C8819CB"/>
    <w:multiLevelType w:val="multilevel"/>
    <w:tmpl w:val="471C8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C795D38"/>
    <w:multiLevelType w:val="multilevel"/>
    <w:tmpl w:val="F00204B8"/>
    <w:lvl w:ilvl="0">
      <w:start w:val="3"/>
      <w:numFmt w:val="upperRoman"/>
      <w:lvlText w:val="%1"/>
      <w:lvlJc w:val="left"/>
      <w:pPr>
        <w:ind w:left="130" w:hanging="468"/>
      </w:pPr>
    </w:lvl>
    <w:lvl w:ilvl="1">
      <w:start w:val="1"/>
      <w:numFmt w:val="decimal"/>
      <w:lvlText w:val="%1.%2"/>
      <w:lvlJc w:val="left"/>
      <w:pPr>
        <w:ind w:left="130" w:hanging="468"/>
      </w:pPr>
      <w:rPr>
        <w:rFonts w:ascii="Calibri" w:eastAsia="Calibri" w:hAnsi="Calibri" w:cs="Calibri"/>
        <w:b/>
        <w:sz w:val="24"/>
        <w:szCs w:val="24"/>
      </w:rPr>
    </w:lvl>
    <w:lvl w:ilvl="2">
      <w:start w:val="1"/>
      <w:numFmt w:val="decimal"/>
      <w:lvlText w:val="%3."/>
      <w:lvlJc w:val="left"/>
      <w:pPr>
        <w:ind w:left="555" w:hanging="358"/>
      </w:pPr>
      <w:rPr>
        <w:rFonts w:ascii="Calibri" w:eastAsia="Calibri" w:hAnsi="Calibri" w:cs="Calibri"/>
        <w:sz w:val="24"/>
        <w:szCs w:val="24"/>
      </w:rPr>
    </w:lvl>
    <w:lvl w:ilvl="3">
      <w:start w:val="1"/>
      <w:numFmt w:val="bullet"/>
      <w:lvlText w:val="•"/>
      <w:lvlJc w:val="left"/>
      <w:pPr>
        <w:ind w:left="2608" w:hanging="358"/>
      </w:pPr>
    </w:lvl>
    <w:lvl w:ilvl="4">
      <w:start w:val="1"/>
      <w:numFmt w:val="bullet"/>
      <w:lvlText w:val="•"/>
      <w:lvlJc w:val="left"/>
      <w:pPr>
        <w:ind w:left="3634" w:hanging="358"/>
      </w:pPr>
    </w:lvl>
    <w:lvl w:ilvl="5">
      <w:start w:val="1"/>
      <w:numFmt w:val="bullet"/>
      <w:lvlText w:val="•"/>
      <w:lvlJc w:val="left"/>
      <w:pPr>
        <w:ind w:left="4660" w:hanging="358"/>
      </w:pPr>
    </w:lvl>
    <w:lvl w:ilvl="6">
      <w:start w:val="1"/>
      <w:numFmt w:val="bullet"/>
      <w:lvlText w:val="•"/>
      <w:lvlJc w:val="left"/>
      <w:pPr>
        <w:ind w:left="5686" w:hanging="357"/>
      </w:pPr>
    </w:lvl>
    <w:lvl w:ilvl="7">
      <w:start w:val="1"/>
      <w:numFmt w:val="bullet"/>
      <w:lvlText w:val="•"/>
      <w:lvlJc w:val="left"/>
      <w:pPr>
        <w:ind w:left="6712" w:hanging="357"/>
      </w:pPr>
    </w:lvl>
    <w:lvl w:ilvl="8">
      <w:start w:val="1"/>
      <w:numFmt w:val="bullet"/>
      <w:lvlText w:val="•"/>
      <w:lvlJc w:val="left"/>
      <w:pPr>
        <w:ind w:left="7738" w:hanging="358"/>
      </w:pPr>
    </w:lvl>
  </w:abstractNum>
  <w:abstractNum w:abstractNumId="3">
    <w:nsid w:val="60F43A21"/>
    <w:multiLevelType w:val="multilevel"/>
    <w:tmpl w:val="9B381A2E"/>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6F155AD8"/>
    <w:multiLevelType w:val="multilevel"/>
    <w:tmpl w:val="C7E4F0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3E4AA5"/>
    <w:multiLevelType w:val="multilevel"/>
    <w:tmpl w:val="A90EF21A"/>
    <w:lvl w:ilvl="0">
      <w:start w:val="1"/>
      <w:numFmt w:val="decimal"/>
      <w:lvlText w:val="(%1)"/>
      <w:lvlJc w:val="left"/>
      <w:pPr>
        <w:ind w:left="130" w:hanging="569"/>
      </w:pPr>
      <w:rPr>
        <w:rFonts w:ascii="Calibri" w:eastAsia="Calibri" w:hAnsi="Calibri" w:cs="Calibri"/>
        <w:sz w:val="24"/>
        <w:szCs w:val="24"/>
      </w:rPr>
    </w:lvl>
    <w:lvl w:ilvl="1">
      <w:start w:val="1"/>
      <w:numFmt w:val="bullet"/>
      <w:lvlText w:val="•"/>
      <w:lvlJc w:val="left"/>
      <w:pPr>
        <w:ind w:left="1096" w:hanging="569"/>
      </w:pPr>
    </w:lvl>
    <w:lvl w:ilvl="2">
      <w:start w:val="1"/>
      <w:numFmt w:val="bullet"/>
      <w:lvlText w:val="•"/>
      <w:lvlJc w:val="left"/>
      <w:pPr>
        <w:ind w:left="2062" w:hanging="569"/>
      </w:pPr>
    </w:lvl>
    <w:lvl w:ilvl="3">
      <w:start w:val="1"/>
      <w:numFmt w:val="bullet"/>
      <w:lvlText w:val="•"/>
      <w:lvlJc w:val="left"/>
      <w:pPr>
        <w:ind w:left="3028" w:hanging="569"/>
      </w:pPr>
    </w:lvl>
    <w:lvl w:ilvl="4">
      <w:start w:val="1"/>
      <w:numFmt w:val="bullet"/>
      <w:lvlText w:val="•"/>
      <w:lvlJc w:val="left"/>
      <w:pPr>
        <w:ind w:left="3995" w:hanging="569"/>
      </w:pPr>
    </w:lvl>
    <w:lvl w:ilvl="5">
      <w:start w:val="1"/>
      <w:numFmt w:val="bullet"/>
      <w:lvlText w:val="•"/>
      <w:lvlJc w:val="left"/>
      <w:pPr>
        <w:ind w:left="4961" w:hanging="569"/>
      </w:pPr>
    </w:lvl>
    <w:lvl w:ilvl="6">
      <w:start w:val="1"/>
      <w:numFmt w:val="bullet"/>
      <w:lvlText w:val="•"/>
      <w:lvlJc w:val="left"/>
      <w:pPr>
        <w:ind w:left="5927" w:hanging="567"/>
      </w:pPr>
    </w:lvl>
    <w:lvl w:ilvl="7">
      <w:start w:val="1"/>
      <w:numFmt w:val="bullet"/>
      <w:lvlText w:val="•"/>
      <w:lvlJc w:val="left"/>
      <w:pPr>
        <w:ind w:left="6893" w:hanging="569"/>
      </w:pPr>
    </w:lvl>
    <w:lvl w:ilvl="8">
      <w:start w:val="1"/>
      <w:numFmt w:val="bullet"/>
      <w:lvlText w:val="•"/>
      <w:lvlJc w:val="left"/>
      <w:pPr>
        <w:ind w:left="7859" w:hanging="569"/>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044E"/>
    <w:rsid w:val="00535F7F"/>
    <w:rsid w:val="008C044E"/>
    <w:rsid w:val="00C22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before="2"/>
      <w:ind w:left="841" w:hanging="989"/>
      <w:outlineLvl w:val="0"/>
    </w:pPr>
    <w:rPr>
      <w:b/>
      <w:sz w:val="26"/>
      <w:szCs w:val="26"/>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spacing w:line="360" w:lineRule="auto"/>
      <w:ind w:firstLine="113"/>
      <w:jc w:val="center"/>
    </w:pPr>
    <w:rPr>
      <w:rFonts w:ascii="Tahoma" w:eastAsia="Tahoma" w:hAnsi="Tahoma" w:cs="Tahoma"/>
      <w:u w:val="single"/>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pPr>
      <w:widowControl/>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54AE9"/>
    <w:rPr>
      <w:rFonts w:ascii="Segoe UI" w:hAnsi="Segoe UI" w:cs="Segoe UI"/>
      <w:sz w:val="18"/>
      <w:szCs w:val="18"/>
    </w:rPr>
  </w:style>
  <w:style w:type="character" w:customStyle="1" w:styleId="TextodebaloChar">
    <w:name w:val="Texto de balão Char"/>
    <w:basedOn w:val="Fontepargpadro"/>
    <w:link w:val="Textodebalo"/>
    <w:uiPriority w:val="99"/>
    <w:semiHidden/>
    <w:rsid w:val="00154AE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54AE9"/>
    <w:rPr>
      <w:b/>
      <w:bCs/>
    </w:rPr>
  </w:style>
  <w:style w:type="character" w:customStyle="1" w:styleId="AssuntodocomentrioChar">
    <w:name w:val="Assunto do comentário Char"/>
    <w:basedOn w:val="TextodecomentrioChar"/>
    <w:link w:val="Assuntodocomentrio"/>
    <w:uiPriority w:val="99"/>
    <w:semiHidden/>
    <w:rsid w:val="00154AE9"/>
    <w:rPr>
      <w:b/>
      <w:bCs/>
      <w:sz w:val="20"/>
      <w:szCs w:val="20"/>
    </w:rPr>
  </w:style>
  <w:style w:type="paragraph" w:styleId="PargrafodaLista">
    <w:name w:val="List Paragraph"/>
    <w:basedOn w:val="Normal"/>
    <w:uiPriority w:val="34"/>
    <w:qFormat/>
    <w:rsid w:val="003066CA"/>
    <w:pPr>
      <w:ind w:left="720"/>
      <w:contextualSpacing/>
    </w:pPr>
  </w:style>
  <w:style w:type="character" w:styleId="Hyperlink">
    <w:name w:val="Hyperlink"/>
    <w:basedOn w:val="Fontepargpadro"/>
    <w:uiPriority w:val="99"/>
    <w:unhideWhenUsed/>
    <w:rsid w:val="005007BC"/>
    <w:rPr>
      <w:color w:val="0000FF" w:themeColor="hyperlink"/>
      <w:u w:val="single"/>
    </w:rPr>
  </w:style>
  <w:style w:type="paragraph" w:customStyle="1" w:styleId="Default">
    <w:name w:val="Default"/>
    <w:rsid w:val="00E27E46"/>
    <w:pPr>
      <w:widowControl/>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6A149B"/>
    <w:pPr>
      <w:widowControl/>
      <w:autoSpaceDE w:val="0"/>
      <w:autoSpaceDN w:val="0"/>
      <w:adjustRightInd w:val="0"/>
      <w:spacing w:line="284" w:lineRule="exact"/>
      <w:ind w:left="40"/>
    </w:pPr>
    <w:rPr>
      <w:sz w:val="24"/>
      <w:szCs w:val="24"/>
    </w:rPr>
  </w:style>
  <w:style w:type="character" w:customStyle="1" w:styleId="CorpodetextoChar">
    <w:name w:val="Corpo de texto Char"/>
    <w:basedOn w:val="Fontepargpadro"/>
    <w:link w:val="Corpodetexto"/>
    <w:uiPriority w:val="1"/>
    <w:rsid w:val="006A149B"/>
    <w:rPr>
      <w:sz w:val="24"/>
      <w:szCs w:val="24"/>
    </w:rPr>
  </w:style>
  <w:style w:type="table" w:styleId="Tabelacomgrade">
    <w:name w:val="Table Grid"/>
    <w:basedOn w:val="Tabelanormal"/>
    <w:uiPriority w:val="39"/>
    <w:rsid w:val="0097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12C3"/>
    <w:pPr>
      <w:widowControl/>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paragraph">
    <w:name w:val="paragraph"/>
    <w:basedOn w:val="Normal"/>
    <w:rsid w:val="000812C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0812C3"/>
  </w:style>
  <w:style w:type="character" w:customStyle="1" w:styleId="eop">
    <w:name w:val="eop"/>
    <w:basedOn w:val="Fontepargpadro"/>
    <w:rsid w:val="000812C3"/>
  </w:style>
  <w:style w:type="paragraph" w:styleId="Textodenotaderodap">
    <w:name w:val="footnote text"/>
    <w:basedOn w:val="Normal"/>
    <w:link w:val="TextodenotaderodapChar"/>
    <w:uiPriority w:val="99"/>
    <w:semiHidden/>
    <w:unhideWhenUsed/>
    <w:rsid w:val="000812C3"/>
    <w:pPr>
      <w:widowControl/>
      <w:ind w:left="-8" w:right="6" w:firstLine="4"/>
      <w:jc w:val="both"/>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0812C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812C3"/>
    <w:rPr>
      <w:vertAlign w:val="superscript"/>
    </w:rPr>
  </w:style>
  <w:style w:type="paragraph" w:styleId="Reviso">
    <w:name w:val="Revision"/>
    <w:hidden/>
    <w:uiPriority w:val="99"/>
    <w:semiHidden/>
    <w:rsid w:val="00944568"/>
    <w:pPr>
      <w:widowControl/>
    </w:pPr>
  </w:style>
  <w:style w:type="table" w:customStyle="1" w:styleId="a1">
    <w:basedOn w:val="TableNormal0"/>
    <w:pPr>
      <w:widowControl/>
    </w:pPr>
    <w:tblPr>
      <w:tblStyleRowBandSize w:val="1"/>
      <w:tblStyleColBandSize w:val="1"/>
      <w:tblCellMar>
        <w:left w:w="108" w:type="dxa"/>
        <w:right w:w="108" w:type="dxa"/>
      </w:tblCellMar>
    </w:tblPr>
  </w:style>
  <w:style w:type="table" w:customStyle="1" w:styleId="a2">
    <w:basedOn w:val="TableNormal0"/>
    <w:pPr>
      <w:widowControl/>
    </w:pPr>
    <w:tblPr>
      <w:tblStyleRowBandSize w:val="1"/>
      <w:tblStyleColBandSize w:val="1"/>
      <w:tblCellMar>
        <w:left w:w="108" w:type="dxa"/>
        <w:right w:w="108" w:type="dxa"/>
      </w:tblCellMar>
    </w:tblPr>
  </w:style>
  <w:style w:type="table" w:customStyle="1" w:styleId="a3">
    <w:basedOn w:val="TableNormal0"/>
    <w:pPr>
      <w:widowControl/>
    </w:pPr>
    <w:tblPr>
      <w:tblStyleRowBandSize w:val="1"/>
      <w:tblStyleColBandSize w:val="1"/>
      <w:tblCellMar>
        <w:left w:w="108" w:type="dxa"/>
        <w:right w:w="108" w:type="dxa"/>
      </w:tblCellMar>
    </w:tblPr>
  </w:style>
  <w:style w:type="table" w:customStyle="1" w:styleId="a4">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5">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6">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7">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8">
    <w:basedOn w:val="TableNormal0"/>
    <w:pPr>
      <w:widowControl/>
    </w:pPr>
    <w:rPr>
      <w:rFonts w:ascii="Cambria" w:eastAsia="Cambria" w:hAnsi="Cambria" w:cs="Cambria"/>
    </w:rPr>
    <w:tblPr>
      <w:tblStyleRowBandSize w:val="1"/>
      <w:tblStyleColBandSize w:val="1"/>
      <w:tblCellMar>
        <w:left w:w="55" w:type="dxa"/>
        <w:right w:w="2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before="2"/>
      <w:ind w:left="841" w:hanging="989"/>
      <w:outlineLvl w:val="0"/>
    </w:pPr>
    <w:rPr>
      <w:b/>
      <w:sz w:val="26"/>
      <w:szCs w:val="26"/>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spacing w:line="360" w:lineRule="auto"/>
      <w:ind w:firstLine="113"/>
      <w:jc w:val="center"/>
    </w:pPr>
    <w:rPr>
      <w:rFonts w:ascii="Tahoma" w:eastAsia="Tahoma" w:hAnsi="Tahoma" w:cs="Tahoma"/>
      <w:u w:val="single"/>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pPr>
      <w:widowControl/>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54AE9"/>
    <w:rPr>
      <w:rFonts w:ascii="Segoe UI" w:hAnsi="Segoe UI" w:cs="Segoe UI"/>
      <w:sz w:val="18"/>
      <w:szCs w:val="18"/>
    </w:rPr>
  </w:style>
  <w:style w:type="character" w:customStyle="1" w:styleId="TextodebaloChar">
    <w:name w:val="Texto de balão Char"/>
    <w:basedOn w:val="Fontepargpadro"/>
    <w:link w:val="Textodebalo"/>
    <w:uiPriority w:val="99"/>
    <w:semiHidden/>
    <w:rsid w:val="00154AE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54AE9"/>
    <w:rPr>
      <w:b/>
      <w:bCs/>
    </w:rPr>
  </w:style>
  <w:style w:type="character" w:customStyle="1" w:styleId="AssuntodocomentrioChar">
    <w:name w:val="Assunto do comentário Char"/>
    <w:basedOn w:val="TextodecomentrioChar"/>
    <w:link w:val="Assuntodocomentrio"/>
    <w:uiPriority w:val="99"/>
    <w:semiHidden/>
    <w:rsid w:val="00154AE9"/>
    <w:rPr>
      <w:b/>
      <w:bCs/>
      <w:sz w:val="20"/>
      <w:szCs w:val="20"/>
    </w:rPr>
  </w:style>
  <w:style w:type="paragraph" w:styleId="PargrafodaLista">
    <w:name w:val="List Paragraph"/>
    <w:basedOn w:val="Normal"/>
    <w:uiPriority w:val="34"/>
    <w:qFormat/>
    <w:rsid w:val="003066CA"/>
    <w:pPr>
      <w:ind w:left="720"/>
      <w:contextualSpacing/>
    </w:pPr>
  </w:style>
  <w:style w:type="character" w:styleId="Hyperlink">
    <w:name w:val="Hyperlink"/>
    <w:basedOn w:val="Fontepargpadro"/>
    <w:uiPriority w:val="99"/>
    <w:unhideWhenUsed/>
    <w:rsid w:val="005007BC"/>
    <w:rPr>
      <w:color w:val="0000FF" w:themeColor="hyperlink"/>
      <w:u w:val="single"/>
    </w:rPr>
  </w:style>
  <w:style w:type="paragraph" w:customStyle="1" w:styleId="Default">
    <w:name w:val="Default"/>
    <w:rsid w:val="00E27E46"/>
    <w:pPr>
      <w:widowControl/>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6A149B"/>
    <w:pPr>
      <w:widowControl/>
      <w:autoSpaceDE w:val="0"/>
      <w:autoSpaceDN w:val="0"/>
      <w:adjustRightInd w:val="0"/>
      <w:spacing w:line="284" w:lineRule="exact"/>
      <w:ind w:left="40"/>
    </w:pPr>
    <w:rPr>
      <w:sz w:val="24"/>
      <w:szCs w:val="24"/>
    </w:rPr>
  </w:style>
  <w:style w:type="character" w:customStyle="1" w:styleId="CorpodetextoChar">
    <w:name w:val="Corpo de texto Char"/>
    <w:basedOn w:val="Fontepargpadro"/>
    <w:link w:val="Corpodetexto"/>
    <w:uiPriority w:val="1"/>
    <w:rsid w:val="006A149B"/>
    <w:rPr>
      <w:sz w:val="24"/>
      <w:szCs w:val="24"/>
    </w:rPr>
  </w:style>
  <w:style w:type="table" w:styleId="Tabelacomgrade">
    <w:name w:val="Table Grid"/>
    <w:basedOn w:val="Tabelanormal"/>
    <w:uiPriority w:val="39"/>
    <w:rsid w:val="0097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12C3"/>
    <w:pPr>
      <w:widowControl/>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paragraph">
    <w:name w:val="paragraph"/>
    <w:basedOn w:val="Normal"/>
    <w:rsid w:val="000812C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0812C3"/>
  </w:style>
  <w:style w:type="character" w:customStyle="1" w:styleId="eop">
    <w:name w:val="eop"/>
    <w:basedOn w:val="Fontepargpadro"/>
    <w:rsid w:val="000812C3"/>
  </w:style>
  <w:style w:type="paragraph" w:styleId="Textodenotaderodap">
    <w:name w:val="footnote text"/>
    <w:basedOn w:val="Normal"/>
    <w:link w:val="TextodenotaderodapChar"/>
    <w:uiPriority w:val="99"/>
    <w:semiHidden/>
    <w:unhideWhenUsed/>
    <w:rsid w:val="000812C3"/>
    <w:pPr>
      <w:widowControl/>
      <w:ind w:left="-8" w:right="6" w:firstLine="4"/>
      <w:jc w:val="both"/>
    </w:pPr>
    <w:rPr>
      <w:rFonts w:ascii="Times New Roman" w:eastAsia="Times New Roman" w:hAnsi="Times New Roman" w:cs="Times New Roman"/>
      <w:color w:val="000000"/>
      <w:sz w:val="20"/>
      <w:szCs w:val="20"/>
    </w:rPr>
  </w:style>
  <w:style w:type="character" w:customStyle="1" w:styleId="TextodenotaderodapChar">
    <w:name w:val="Texto de nota de rodapé Char"/>
    <w:basedOn w:val="Fontepargpadro"/>
    <w:link w:val="Textodenotaderodap"/>
    <w:uiPriority w:val="99"/>
    <w:semiHidden/>
    <w:rsid w:val="000812C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812C3"/>
    <w:rPr>
      <w:vertAlign w:val="superscript"/>
    </w:rPr>
  </w:style>
  <w:style w:type="paragraph" w:styleId="Reviso">
    <w:name w:val="Revision"/>
    <w:hidden/>
    <w:uiPriority w:val="99"/>
    <w:semiHidden/>
    <w:rsid w:val="00944568"/>
    <w:pPr>
      <w:widowControl/>
    </w:pPr>
  </w:style>
  <w:style w:type="table" w:customStyle="1" w:styleId="a1">
    <w:basedOn w:val="TableNormal0"/>
    <w:pPr>
      <w:widowControl/>
    </w:pPr>
    <w:tblPr>
      <w:tblStyleRowBandSize w:val="1"/>
      <w:tblStyleColBandSize w:val="1"/>
      <w:tblCellMar>
        <w:left w:w="108" w:type="dxa"/>
        <w:right w:w="108" w:type="dxa"/>
      </w:tblCellMar>
    </w:tblPr>
  </w:style>
  <w:style w:type="table" w:customStyle="1" w:styleId="a2">
    <w:basedOn w:val="TableNormal0"/>
    <w:pPr>
      <w:widowControl/>
    </w:pPr>
    <w:tblPr>
      <w:tblStyleRowBandSize w:val="1"/>
      <w:tblStyleColBandSize w:val="1"/>
      <w:tblCellMar>
        <w:left w:w="108" w:type="dxa"/>
        <w:right w:w="108" w:type="dxa"/>
      </w:tblCellMar>
    </w:tblPr>
  </w:style>
  <w:style w:type="table" w:customStyle="1" w:styleId="a3">
    <w:basedOn w:val="TableNormal0"/>
    <w:pPr>
      <w:widowControl/>
    </w:pPr>
    <w:tblPr>
      <w:tblStyleRowBandSize w:val="1"/>
      <w:tblStyleColBandSize w:val="1"/>
      <w:tblCellMar>
        <w:left w:w="108" w:type="dxa"/>
        <w:right w:w="108" w:type="dxa"/>
      </w:tblCellMar>
    </w:tblPr>
  </w:style>
  <w:style w:type="table" w:customStyle="1" w:styleId="a4">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5">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6">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7">
    <w:basedOn w:val="TableNormal0"/>
    <w:pPr>
      <w:widowControl/>
    </w:pPr>
    <w:rPr>
      <w:rFonts w:ascii="Cambria" w:eastAsia="Cambria" w:hAnsi="Cambria" w:cs="Cambria"/>
    </w:rPr>
    <w:tblPr>
      <w:tblStyleRowBandSize w:val="1"/>
      <w:tblStyleColBandSize w:val="1"/>
      <w:tblCellMar>
        <w:left w:w="55" w:type="dxa"/>
        <w:right w:w="25" w:type="dxa"/>
      </w:tblCellMar>
    </w:tblPr>
  </w:style>
  <w:style w:type="table" w:customStyle="1" w:styleId="a8">
    <w:basedOn w:val="TableNormal0"/>
    <w:pPr>
      <w:widowControl/>
    </w:pPr>
    <w:rPr>
      <w:rFonts w:ascii="Cambria" w:eastAsia="Cambria" w:hAnsi="Cambria" w:cs="Cambria"/>
    </w:rPr>
    <w:tblPr>
      <w:tblStyleRowBandSize w:val="1"/>
      <w:tblStyleColBandSize w:val="1"/>
      <w:tblCellMar>
        <w:left w:w="55" w:type="dxa"/>
        <w:right w:w="2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hyperlink" Target="http://www3.prpg.gr.unicamp.br/sites/print/?page_id=3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s://sistemas.dac.unicamp.br/siga/ingresso/candidato/efetuar_login_candidato.xhtml?code=14970380069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cricoespggeografia@unicamp.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3.prpg.gr.unicamp.br/sites/print/?page_id=398" TargetMode="External"/><Relationship Id="rId23" Type="http://schemas.openxmlformats.org/officeDocument/2006/relationships/hyperlink" Target="mailto:inscricoespggeografia@unicamp.br" TargetMode="External"/><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s://sistemas.dac.unicamp.br/siga/ingresso/candidato/efetuar_login_candidato.xhtml?code=1497038006922" TargetMode="External"/><Relationship Id="rId22" Type="http://schemas.openxmlformats.org/officeDocument/2006/relationships/hyperlink" Target="https://sucupira.capes.gov.br/sucupira/public/consultas/coleta/veiculoPublicacaoQualis/listaConsultaGeralPeriodicos.js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l69OG892+fG05eKq4QueAQLBA==">AMUW2mU9SwtnUC+93OVU9ESvhjT9KJqS1vBxMD9cn1RJV6LrHL+OFc2br8tZimhtOAyBdTKIAQizembt/UxA+xLMIr8gGIl0KAgTeWJcwyWA+7ykeTTfxcwr0EzpJUFlY/BoY3xNfJvQ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5586</Words>
  <Characters>30166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Cristina Aparecida Moraes</cp:lastModifiedBy>
  <cp:revision>2</cp:revision>
  <dcterms:created xsi:type="dcterms:W3CDTF">2022-10-13T15:07:00Z</dcterms:created>
  <dcterms:modified xsi:type="dcterms:W3CDTF">2022-10-17T12:58:00Z</dcterms:modified>
</cp:coreProperties>
</file>